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B0" w:rsidRDefault="00DD42B0" w:rsidP="00DD42B0">
      <w:pPr>
        <w:ind w:left="-48"/>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Regular Meeting</w:t>
      </w:r>
    </w:p>
    <w:p w:rsidR="00DD42B0" w:rsidRDefault="00DD42B0" w:rsidP="00DD42B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Zoning Board of Adjustment</w:t>
      </w:r>
    </w:p>
    <w:p w:rsidR="00DD42B0" w:rsidRDefault="00DD42B0" w:rsidP="00DD42B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December 5, 2014</w:t>
      </w:r>
    </w:p>
    <w:p w:rsidR="00DD42B0" w:rsidRDefault="00DD42B0" w:rsidP="00DD42B0">
      <w:pPr>
        <w:rPr>
          <w:rFonts w:cs="Arial"/>
        </w:rPr>
      </w:pPr>
    </w:p>
    <w:p w:rsidR="00DD42B0" w:rsidRDefault="00DD42B0" w:rsidP="00DD42B0">
      <w:pPr>
        <w:rPr>
          <w:rFonts w:cs="Arial"/>
        </w:rPr>
      </w:pPr>
    </w:p>
    <w:p w:rsidR="00DD42B0" w:rsidRDefault="00DD42B0" w:rsidP="00DD42B0">
      <w:pPr>
        <w:rPr>
          <w:rFonts w:cs="Arial"/>
        </w:rPr>
      </w:pPr>
      <w:r>
        <w:rPr>
          <w:rFonts w:cs="Arial"/>
        </w:rPr>
        <w:t xml:space="preserve">William W. </w:t>
      </w:r>
      <w:proofErr w:type="spellStart"/>
      <w:r>
        <w:rPr>
          <w:rFonts w:cs="Arial"/>
        </w:rPr>
        <w:t>Cathcart</w:t>
      </w:r>
      <w:proofErr w:type="spellEnd"/>
      <w:r>
        <w:rPr>
          <w:rFonts w:cs="Arial"/>
        </w:rPr>
        <w:t xml:space="preserve"> called the Regular Meeting of the Stone Harbor Board of Adjustment to order at 7:00 p.m.  He stated that all requirements of the “Open Public Meetings Act of 1975” had been met, the Press of Atlantic City having been notified of the Board’s schedule for 2014 in December 2013, and the schedule having been posted on the Municipal Clerk’s Bulletin Board.</w:t>
      </w:r>
    </w:p>
    <w:p w:rsidR="00DD42B0" w:rsidRDefault="00DD42B0" w:rsidP="00DD42B0">
      <w:pPr>
        <w:rPr>
          <w:rFonts w:cs="Arial"/>
        </w:rPr>
      </w:pPr>
    </w:p>
    <w:p w:rsidR="00DD42B0" w:rsidRDefault="00DD42B0" w:rsidP="00DD42B0">
      <w:pPr>
        <w:rPr>
          <w:rFonts w:cs="Arial"/>
        </w:rPr>
      </w:pPr>
      <w:r w:rsidRPr="00FE7693">
        <w:rPr>
          <w:rFonts w:cs="Arial"/>
          <w:b/>
          <w:u w:val="single"/>
        </w:rPr>
        <w:t>ROLL CALL</w:t>
      </w:r>
      <w:r>
        <w:rPr>
          <w:rFonts w:cs="Arial"/>
        </w:rPr>
        <w:tab/>
      </w:r>
      <w:r>
        <w:rPr>
          <w:rFonts w:cs="Arial"/>
        </w:rPr>
        <w:tab/>
      </w:r>
      <w:r w:rsidRPr="00FE7693">
        <w:rPr>
          <w:rFonts w:cs="Arial"/>
          <w:b/>
          <w:u w:val="single"/>
        </w:rPr>
        <w:t>Members Present</w:t>
      </w:r>
      <w:r>
        <w:rPr>
          <w:rFonts w:cs="Arial"/>
        </w:rPr>
        <w:tab/>
      </w:r>
      <w:r>
        <w:rPr>
          <w:rFonts w:cs="Arial"/>
        </w:rPr>
        <w:tab/>
      </w:r>
      <w:r w:rsidRPr="00FE7693">
        <w:rPr>
          <w:rFonts w:cs="Arial"/>
          <w:b/>
          <w:u w:val="single"/>
        </w:rPr>
        <w:t>Members Absent</w:t>
      </w:r>
    </w:p>
    <w:p w:rsidR="00DD42B0" w:rsidRDefault="00DD42B0" w:rsidP="00DD42B0">
      <w:pPr>
        <w:rPr>
          <w:rFonts w:cs="Arial"/>
        </w:rPr>
      </w:pPr>
      <w:r>
        <w:rPr>
          <w:rFonts w:cs="Arial"/>
        </w:rPr>
        <w:tab/>
      </w:r>
      <w:r>
        <w:rPr>
          <w:rFonts w:cs="Arial"/>
        </w:rPr>
        <w:tab/>
      </w:r>
      <w:r>
        <w:rPr>
          <w:rFonts w:cs="Arial"/>
        </w:rPr>
        <w:tab/>
        <w:t xml:space="preserve">William W. </w:t>
      </w:r>
      <w:proofErr w:type="spellStart"/>
      <w:r>
        <w:rPr>
          <w:rFonts w:cs="Arial"/>
        </w:rPr>
        <w:t>Cathcart</w:t>
      </w:r>
      <w:proofErr w:type="spellEnd"/>
      <w:r>
        <w:rPr>
          <w:rFonts w:cs="Arial"/>
        </w:rPr>
        <w:tab/>
      </w:r>
      <w:r>
        <w:rPr>
          <w:rFonts w:cs="Arial"/>
        </w:rPr>
        <w:tab/>
        <w:t>J. Craig Otton</w:t>
      </w:r>
    </w:p>
    <w:p w:rsidR="00DD42B0" w:rsidRDefault="00DD42B0" w:rsidP="00DD42B0">
      <w:pPr>
        <w:rPr>
          <w:rFonts w:cs="Arial"/>
        </w:rPr>
      </w:pPr>
      <w:r>
        <w:rPr>
          <w:rFonts w:cs="Arial"/>
        </w:rPr>
        <w:tab/>
      </w:r>
      <w:r>
        <w:rPr>
          <w:rFonts w:cs="Arial"/>
        </w:rPr>
        <w:tab/>
      </w:r>
      <w:r>
        <w:rPr>
          <w:rFonts w:cs="Arial"/>
        </w:rPr>
        <w:tab/>
        <w:t xml:space="preserve">Angelo </w:t>
      </w:r>
      <w:proofErr w:type="spellStart"/>
      <w:r>
        <w:rPr>
          <w:rFonts w:cs="Arial"/>
        </w:rPr>
        <w:t>Caracciolo</w:t>
      </w:r>
      <w:proofErr w:type="spellEnd"/>
      <w:r>
        <w:rPr>
          <w:rFonts w:cs="Arial"/>
        </w:rPr>
        <w:tab/>
      </w:r>
      <w:r>
        <w:rPr>
          <w:rFonts w:cs="Arial"/>
        </w:rPr>
        <w:tab/>
      </w:r>
      <w:r>
        <w:rPr>
          <w:rFonts w:cs="Arial"/>
        </w:rPr>
        <w:tab/>
      </w:r>
    </w:p>
    <w:p w:rsidR="00DD42B0" w:rsidRPr="00F43D23" w:rsidRDefault="00DD42B0" w:rsidP="00DD42B0">
      <w:pPr>
        <w:rPr>
          <w:rFonts w:cs="Arial"/>
          <w:b/>
          <w:u w:val="single"/>
        </w:rPr>
      </w:pPr>
      <w:r>
        <w:rPr>
          <w:rFonts w:cs="Arial"/>
        </w:rPr>
        <w:tab/>
      </w:r>
      <w:r>
        <w:rPr>
          <w:rFonts w:cs="Arial"/>
        </w:rPr>
        <w:tab/>
      </w:r>
      <w:r>
        <w:rPr>
          <w:rFonts w:cs="Arial"/>
        </w:rPr>
        <w:tab/>
        <w:t>Alan Kaplan</w:t>
      </w:r>
      <w:r>
        <w:rPr>
          <w:rFonts w:cs="Arial"/>
        </w:rPr>
        <w:tab/>
      </w:r>
      <w:r>
        <w:rPr>
          <w:rFonts w:cs="Arial"/>
        </w:rPr>
        <w:tab/>
      </w:r>
      <w:r>
        <w:rPr>
          <w:rFonts w:cs="Arial"/>
        </w:rPr>
        <w:tab/>
      </w:r>
      <w:r w:rsidRPr="00F43D23">
        <w:rPr>
          <w:rFonts w:cs="Arial"/>
          <w:b/>
          <w:u w:val="single"/>
        </w:rPr>
        <w:t>Secretary Present</w:t>
      </w:r>
    </w:p>
    <w:p w:rsidR="00DD42B0" w:rsidRDefault="00DD42B0" w:rsidP="00DD42B0">
      <w:pPr>
        <w:rPr>
          <w:rFonts w:cs="Arial"/>
        </w:rPr>
      </w:pPr>
      <w:r>
        <w:rPr>
          <w:rFonts w:cs="Arial"/>
        </w:rPr>
        <w:tab/>
      </w:r>
      <w:r>
        <w:rPr>
          <w:rFonts w:cs="Arial"/>
        </w:rPr>
        <w:tab/>
      </w:r>
      <w:r>
        <w:rPr>
          <w:rFonts w:cs="Arial"/>
        </w:rPr>
        <w:tab/>
        <w:t xml:space="preserve">Greg </w:t>
      </w:r>
      <w:proofErr w:type="spellStart"/>
      <w:r>
        <w:rPr>
          <w:rFonts w:cs="Arial"/>
        </w:rPr>
        <w:t>Szetela</w:t>
      </w:r>
      <w:proofErr w:type="spellEnd"/>
      <w:r>
        <w:rPr>
          <w:rFonts w:cs="Arial"/>
        </w:rPr>
        <w:tab/>
      </w:r>
      <w:r>
        <w:rPr>
          <w:rFonts w:cs="Arial"/>
        </w:rPr>
        <w:tab/>
      </w:r>
      <w:r>
        <w:rPr>
          <w:rFonts w:cs="Arial"/>
        </w:rPr>
        <w:tab/>
        <w:t>Carrie Bosacco</w:t>
      </w:r>
    </w:p>
    <w:p w:rsidR="00DD42B0" w:rsidRDefault="00DD42B0" w:rsidP="00DD42B0">
      <w:pPr>
        <w:ind w:left="1440" w:firstLine="720"/>
        <w:rPr>
          <w:rFonts w:cs="Arial"/>
        </w:rPr>
      </w:pPr>
      <w:r>
        <w:rPr>
          <w:rFonts w:cs="Arial"/>
        </w:rPr>
        <w:t>Mia Donnell</w:t>
      </w:r>
      <w:r>
        <w:rPr>
          <w:rFonts w:cs="Arial"/>
        </w:rPr>
        <w:tab/>
      </w:r>
      <w:r>
        <w:rPr>
          <w:rFonts w:cs="Arial"/>
        </w:rPr>
        <w:tab/>
      </w:r>
      <w:r>
        <w:rPr>
          <w:rFonts w:cs="Arial"/>
        </w:rPr>
        <w:tab/>
      </w:r>
    </w:p>
    <w:p w:rsidR="00DD42B0" w:rsidRDefault="00DD42B0" w:rsidP="00DD42B0">
      <w:pPr>
        <w:rPr>
          <w:rFonts w:cs="Arial"/>
        </w:rPr>
      </w:pPr>
      <w:r>
        <w:rPr>
          <w:rFonts w:cs="Arial"/>
        </w:rPr>
        <w:tab/>
      </w:r>
      <w:r>
        <w:rPr>
          <w:rFonts w:cs="Arial"/>
        </w:rPr>
        <w:tab/>
      </w:r>
      <w:r>
        <w:rPr>
          <w:rFonts w:cs="Arial"/>
        </w:rPr>
        <w:tab/>
        <w:t>Bob Ross</w:t>
      </w:r>
      <w:r>
        <w:rPr>
          <w:rFonts w:cs="Arial"/>
        </w:rPr>
        <w:tab/>
      </w:r>
      <w:r>
        <w:rPr>
          <w:rFonts w:cs="Arial"/>
        </w:rPr>
        <w:tab/>
      </w:r>
      <w:r>
        <w:rPr>
          <w:rFonts w:cs="Arial"/>
        </w:rPr>
        <w:tab/>
      </w:r>
      <w:r w:rsidRPr="00F43D23">
        <w:rPr>
          <w:rFonts w:cs="Arial"/>
          <w:b/>
          <w:u w:val="single"/>
        </w:rPr>
        <w:t>Solicitor Present</w:t>
      </w:r>
    </w:p>
    <w:p w:rsidR="00DD42B0" w:rsidRDefault="00DD42B0" w:rsidP="00DD42B0">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Andrew Catanese</w:t>
      </w:r>
    </w:p>
    <w:p w:rsidR="00DD42B0" w:rsidRPr="00F43D23" w:rsidRDefault="00DD42B0" w:rsidP="00DD42B0">
      <w:pPr>
        <w:rPr>
          <w:rFonts w:cs="Arial"/>
          <w:b/>
          <w:u w:val="single"/>
        </w:rPr>
      </w:pPr>
      <w:r>
        <w:rPr>
          <w:rFonts w:cs="Arial"/>
        </w:rPr>
        <w:tab/>
      </w:r>
      <w:r>
        <w:rPr>
          <w:rFonts w:cs="Arial"/>
        </w:rPr>
        <w:tab/>
      </w:r>
      <w:r>
        <w:rPr>
          <w:rFonts w:cs="Arial"/>
        </w:rPr>
        <w:tab/>
      </w:r>
      <w:r w:rsidRPr="00F43D23">
        <w:rPr>
          <w:rFonts w:cs="Arial"/>
          <w:b/>
          <w:u w:val="single"/>
        </w:rPr>
        <w:t>Alternates Present</w:t>
      </w:r>
    </w:p>
    <w:p w:rsidR="00DD42B0" w:rsidRDefault="00DD42B0" w:rsidP="00DD42B0">
      <w:pPr>
        <w:rPr>
          <w:rFonts w:cs="Arial"/>
        </w:rPr>
      </w:pPr>
      <w:r>
        <w:rPr>
          <w:rFonts w:cs="Arial"/>
        </w:rPr>
        <w:tab/>
      </w:r>
      <w:r>
        <w:rPr>
          <w:rFonts w:cs="Arial"/>
        </w:rPr>
        <w:tab/>
      </w:r>
      <w:r>
        <w:rPr>
          <w:rFonts w:cs="Arial"/>
        </w:rPr>
        <w:tab/>
        <w:t xml:space="preserve">Matt </w:t>
      </w:r>
      <w:proofErr w:type="spellStart"/>
      <w:r>
        <w:rPr>
          <w:rFonts w:cs="Arial"/>
        </w:rPr>
        <w:t>DeRose</w:t>
      </w:r>
      <w:proofErr w:type="spellEnd"/>
      <w:r>
        <w:rPr>
          <w:rFonts w:cs="Arial"/>
        </w:rPr>
        <w:tab/>
      </w:r>
      <w:r>
        <w:rPr>
          <w:rFonts w:cs="Arial"/>
        </w:rPr>
        <w:tab/>
      </w:r>
      <w:r>
        <w:rPr>
          <w:rFonts w:cs="Arial"/>
        </w:rPr>
        <w:tab/>
      </w:r>
      <w:r w:rsidRPr="00F43D23">
        <w:rPr>
          <w:rFonts w:cs="Arial"/>
          <w:b/>
          <w:u w:val="single"/>
        </w:rPr>
        <w:t>Zoning Officer Present</w:t>
      </w:r>
    </w:p>
    <w:p w:rsidR="00DD42B0" w:rsidRPr="00F43D23" w:rsidRDefault="00DD42B0" w:rsidP="00DD42B0">
      <w:pPr>
        <w:rPr>
          <w:rFonts w:cs="Arial"/>
        </w:rPr>
      </w:pPr>
      <w:r>
        <w:rPr>
          <w:rFonts w:cs="Arial"/>
        </w:rPr>
        <w:tab/>
      </w:r>
      <w:r>
        <w:rPr>
          <w:rFonts w:cs="Arial"/>
        </w:rPr>
        <w:tab/>
      </w:r>
      <w:r>
        <w:rPr>
          <w:rFonts w:cs="Arial"/>
        </w:rPr>
        <w:tab/>
        <w:t xml:space="preserve">Brian </w:t>
      </w:r>
      <w:proofErr w:type="spellStart"/>
      <w:r>
        <w:rPr>
          <w:rFonts w:cs="Arial"/>
        </w:rPr>
        <w:t>Markle</w:t>
      </w:r>
      <w:proofErr w:type="spellEnd"/>
      <w:r>
        <w:rPr>
          <w:rFonts w:cs="Arial"/>
        </w:rPr>
        <w:tab/>
      </w:r>
      <w:r>
        <w:rPr>
          <w:rFonts w:cs="Arial"/>
        </w:rPr>
        <w:tab/>
      </w:r>
      <w:r>
        <w:rPr>
          <w:rFonts w:cs="Arial"/>
        </w:rPr>
        <w:tab/>
        <w:t xml:space="preserve">Joanne </w:t>
      </w:r>
      <w:proofErr w:type="spellStart"/>
      <w:r>
        <w:rPr>
          <w:rFonts w:cs="Arial"/>
        </w:rPr>
        <w:t>Mascia</w:t>
      </w:r>
      <w:proofErr w:type="spellEnd"/>
    </w:p>
    <w:p w:rsidR="00DD42B0" w:rsidRDefault="00DD42B0" w:rsidP="00DD42B0">
      <w:pPr>
        <w:rPr>
          <w:rFonts w:cs="Arial"/>
          <w:b/>
          <w:u w:val="single"/>
        </w:rPr>
      </w:pPr>
    </w:p>
    <w:p w:rsidR="00DD42B0" w:rsidRPr="009C76B7" w:rsidRDefault="00DD42B0" w:rsidP="00DD42B0">
      <w:pPr>
        <w:rPr>
          <w:rFonts w:cs="Arial"/>
        </w:rPr>
      </w:pPr>
      <w:r w:rsidRPr="00745829">
        <w:rPr>
          <w:rFonts w:cs="Arial"/>
          <w:b/>
          <w:u w:val="single"/>
        </w:rPr>
        <w:t>MINUTES</w:t>
      </w:r>
    </w:p>
    <w:p w:rsidR="00DD42B0" w:rsidRDefault="00DD42B0" w:rsidP="00DD42B0">
      <w:pPr>
        <w:rPr>
          <w:rFonts w:cs="Arial"/>
        </w:rPr>
      </w:pPr>
    </w:p>
    <w:p w:rsidR="00DD42B0" w:rsidRDefault="00DD42B0" w:rsidP="00DD42B0">
      <w:pPr>
        <w:rPr>
          <w:rFonts w:cs="Arial"/>
        </w:rPr>
      </w:pPr>
      <w:r>
        <w:rPr>
          <w:rFonts w:cs="Arial"/>
        </w:rPr>
        <w:t xml:space="preserve">Upon a motion by Mr. Kaplan, seconded by Mr. </w:t>
      </w:r>
      <w:proofErr w:type="spellStart"/>
      <w:r>
        <w:rPr>
          <w:rFonts w:cs="Arial"/>
        </w:rPr>
        <w:t>Markle</w:t>
      </w:r>
      <w:proofErr w:type="spellEnd"/>
      <w:r>
        <w:rPr>
          <w:rFonts w:cs="Arial"/>
        </w:rPr>
        <w:t>, that the minutes of the Regular Meeting on September 12, 2014 be approved.  The motion to approve the minutes was carried unanimously on a roll call vote.</w:t>
      </w:r>
    </w:p>
    <w:p w:rsidR="00DD42B0" w:rsidRDefault="00DD42B0" w:rsidP="00DD42B0">
      <w:pPr>
        <w:rPr>
          <w:b/>
          <w:sz w:val="23"/>
          <w:szCs w:val="23"/>
          <w:u w:val="single"/>
        </w:rPr>
      </w:pPr>
    </w:p>
    <w:p w:rsidR="00DD42B0" w:rsidRPr="004F5B42" w:rsidRDefault="008E05F9" w:rsidP="00DD42B0">
      <w:pPr>
        <w:rPr>
          <w:rFonts w:cs="Arial"/>
          <w:b/>
        </w:rPr>
      </w:pPr>
      <w:r>
        <w:rPr>
          <w:rFonts w:cs="Arial"/>
          <w:b/>
          <w:u w:val="single"/>
        </w:rPr>
        <w:t>2015 MEETING DATES</w:t>
      </w:r>
    </w:p>
    <w:p w:rsidR="00DD42B0" w:rsidRDefault="00DD42B0" w:rsidP="00DD42B0">
      <w:pPr>
        <w:tabs>
          <w:tab w:val="left" w:pos="5715"/>
        </w:tabs>
        <w:ind w:left="-24" w:right="-120"/>
        <w:rPr>
          <w:rFonts w:cs="Arial"/>
        </w:rPr>
      </w:pPr>
    </w:p>
    <w:p w:rsidR="00DD42B0" w:rsidRDefault="00DD42B0" w:rsidP="00DD42B0">
      <w:pPr>
        <w:tabs>
          <w:tab w:val="left" w:pos="5715"/>
        </w:tabs>
        <w:ind w:left="-24" w:right="-120"/>
        <w:rPr>
          <w:rFonts w:cs="Arial"/>
        </w:rPr>
      </w:pPr>
      <w:r>
        <w:rPr>
          <w:rFonts w:cs="Arial"/>
        </w:rPr>
        <w:t xml:space="preserve">Upon a motion by Mr. </w:t>
      </w:r>
      <w:proofErr w:type="spellStart"/>
      <w:r>
        <w:rPr>
          <w:rFonts w:cs="Arial"/>
        </w:rPr>
        <w:t>Caracciolo</w:t>
      </w:r>
      <w:proofErr w:type="spellEnd"/>
      <w:r>
        <w:rPr>
          <w:rFonts w:cs="Arial"/>
        </w:rPr>
        <w:t>, seconded by Mr. Ross that the 2015 Meeting Dates be approved for the first Monday of every month at 6:00 p.m.  The motion was carried seven votes to one by roll call vote.</w:t>
      </w:r>
    </w:p>
    <w:p w:rsidR="00DD42B0" w:rsidRDefault="00DD42B0" w:rsidP="00DD42B0">
      <w:pPr>
        <w:tabs>
          <w:tab w:val="left" w:pos="5715"/>
        </w:tabs>
        <w:ind w:left="-24" w:right="-120"/>
        <w:rPr>
          <w:rFonts w:cs="Arial"/>
        </w:rPr>
      </w:pPr>
    </w:p>
    <w:p w:rsidR="00DD42B0" w:rsidRDefault="00DD42B0" w:rsidP="00DD42B0">
      <w:pPr>
        <w:rPr>
          <w:b/>
          <w:sz w:val="23"/>
          <w:szCs w:val="23"/>
          <w:u w:val="single"/>
        </w:rPr>
      </w:pPr>
      <w:r>
        <w:rPr>
          <w:b/>
          <w:sz w:val="23"/>
          <w:szCs w:val="23"/>
          <w:u w:val="single"/>
        </w:rPr>
        <w:t>NEW BUSINESS</w:t>
      </w:r>
    </w:p>
    <w:p w:rsidR="00DD42B0" w:rsidRDefault="00DD42B0" w:rsidP="00DD42B0">
      <w:pPr>
        <w:rPr>
          <w:sz w:val="23"/>
          <w:szCs w:val="23"/>
        </w:rPr>
      </w:pPr>
      <w:r w:rsidRPr="00457C9A">
        <w:rPr>
          <w:b/>
          <w:sz w:val="23"/>
          <w:szCs w:val="23"/>
          <w:u w:val="single"/>
        </w:rPr>
        <w:t>HEARING</w:t>
      </w:r>
      <w:r>
        <w:rPr>
          <w:b/>
          <w:sz w:val="23"/>
          <w:szCs w:val="23"/>
          <w:u w:val="single"/>
        </w:rPr>
        <w:t xml:space="preserve">  </w:t>
      </w:r>
    </w:p>
    <w:p w:rsidR="00DD42B0" w:rsidRDefault="00DD42B0" w:rsidP="00DD42B0">
      <w:pPr>
        <w:rPr>
          <w:b/>
          <w:sz w:val="23"/>
          <w:szCs w:val="23"/>
        </w:rPr>
      </w:pPr>
    </w:p>
    <w:p w:rsidR="00DD42B0" w:rsidRDefault="00DD42B0" w:rsidP="00DD42B0">
      <w:pPr>
        <w:rPr>
          <w:sz w:val="23"/>
          <w:szCs w:val="23"/>
        </w:rPr>
      </w:pPr>
      <w:r>
        <w:rPr>
          <w:b/>
          <w:sz w:val="23"/>
          <w:szCs w:val="23"/>
        </w:rPr>
        <w:t>#828</w:t>
      </w:r>
      <w:r w:rsidRPr="0067137F">
        <w:rPr>
          <w:b/>
          <w:sz w:val="23"/>
          <w:szCs w:val="23"/>
        </w:rPr>
        <w:t>-2014</w:t>
      </w:r>
      <w:r>
        <w:rPr>
          <w:sz w:val="23"/>
          <w:szCs w:val="23"/>
        </w:rPr>
        <w:tab/>
        <w:t>Applicant’s Name &amp; Address:</w:t>
      </w:r>
      <w:r>
        <w:rPr>
          <w:sz w:val="23"/>
          <w:szCs w:val="23"/>
        </w:rPr>
        <w:tab/>
      </w:r>
      <w:r>
        <w:rPr>
          <w:sz w:val="23"/>
          <w:szCs w:val="23"/>
        </w:rPr>
        <w:tab/>
        <w:t>Thomas Welsh Builders LLC</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2589 Ocean Drive</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Avalon, NJ 08202</w:t>
      </w:r>
    </w:p>
    <w:p w:rsidR="00DD42B0" w:rsidRDefault="00DD42B0" w:rsidP="00DD42B0">
      <w:pPr>
        <w:ind w:left="1440" w:firstLine="720"/>
        <w:rPr>
          <w:sz w:val="23"/>
          <w:szCs w:val="23"/>
        </w:rPr>
      </w:pPr>
    </w:p>
    <w:p w:rsidR="00DD42B0" w:rsidRDefault="00DD42B0" w:rsidP="00DD42B0">
      <w:pPr>
        <w:rPr>
          <w:sz w:val="23"/>
          <w:szCs w:val="23"/>
        </w:rPr>
      </w:pPr>
      <w:r>
        <w:rPr>
          <w:sz w:val="23"/>
          <w:szCs w:val="23"/>
        </w:rPr>
        <w:tab/>
      </w:r>
      <w:r>
        <w:rPr>
          <w:sz w:val="23"/>
          <w:szCs w:val="23"/>
        </w:rPr>
        <w:tab/>
        <w:t>Subject Property:</w:t>
      </w:r>
      <w:r>
        <w:rPr>
          <w:sz w:val="23"/>
          <w:szCs w:val="23"/>
        </w:rPr>
        <w:tab/>
      </w:r>
      <w:r>
        <w:rPr>
          <w:sz w:val="23"/>
          <w:szCs w:val="23"/>
        </w:rPr>
        <w:tab/>
      </w:r>
      <w:r>
        <w:rPr>
          <w:sz w:val="23"/>
          <w:szCs w:val="23"/>
        </w:rPr>
        <w:tab/>
        <w:t>249 88</w:t>
      </w:r>
      <w:r w:rsidRPr="00F43D23">
        <w:rPr>
          <w:sz w:val="23"/>
          <w:szCs w:val="23"/>
          <w:vertAlign w:val="superscript"/>
        </w:rPr>
        <w:t>th</w:t>
      </w:r>
      <w:r>
        <w:rPr>
          <w:sz w:val="23"/>
          <w:szCs w:val="23"/>
        </w:rPr>
        <w:t xml:space="preserve"> Street</w:t>
      </w:r>
    </w:p>
    <w:p w:rsidR="00DD42B0" w:rsidRDefault="00DD42B0" w:rsidP="00DD42B0">
      <w:pPr>
        <w:ind w:left="5040"/>
        <w:rPr>
          <w:sz w:val="23"/>
          <w:szCs w:val="23"/>
        </w:rPr>
      </w:pPr>
      <w:r>
        <w:rPr>
          <w:sz w:val="23"/>
          <w:szCs w:val="23"/>
        </w:rPr>
        <w:t>Stone Harbor, NJ 08247</w:t>
      </w:r>
    </w:p>
    <w:p w:rsidR="00DD42B0" w:rsidRDefault="00DD42B0" w:rsidP="00DD42B0">
      <w:pPr>
        <w:rPr>
          <w:sz w:val="23"/>
          <w:szCs w:val="23"/>
        </w:rPr>
      </w:pPr>
      <w:r>
        <w:rPr>
          <w:sz w:val="23"/>
          <w:szCs w:val="23"/>
        </w:rPr>
        <w:tab/>
      </w:r>
      <w:r>
        <w:rPr>
          <w:sz w:val="23"/>
          <w:szCs w:val="23"/>
        </w:rPr>
        <w:tab/>
      </w:r>
      <w:r>
        <w:rPr>
          <w:sz w:val="23"/>
          <w:szCs w:val="23"/>
        </w:rPr>
        <w:tab/>
      </w:r>
    </w:p>
    <w:p w:rsidR="00DD42B0" w:rsidRPr="00803662" w:rsidRDefault="00DD42B0" w:rsidP="00DD42B0">
      <w:pPr>
        <w:ind w:left="5040" w:hanging="3600"/>
        <w:rPr>
          <w:b/>
          <w:sz w:val="23"/>
          <w:szCs w:val="23"/>
        </w:rPr>
      </w:pPr>
      <w:r>
        <w:rPr>
          <w:sz w:val="23"/>
          <w:szCs w:val="23"/>
        </w:rPr>
        <w:t>Block and Lot:</w:t>
      </w:r>
      <w:r>
        <w:rPr>
          <w:sz w:val="23"/>
          <w:szCs w:val="23"/>
        </w:rPr>
        <w:tab/>
      </w:r>
      <w:proofErr w:type="spellStart"/>
      <w:r>
        <w:rPr>
          <w:sz w:val="23"/>
          <w:szCs w:val="23"/>
        </w:rPr>
        <w:t>Bl</w:t>
      </w:r>
      <w:proofErr w:type="spellEnd"/>
      <w:r>
        <w:rPr>
          <w:sz w:val="23"/>
          <w:szCs w:val="23"/>
        </w:rPr>
        <w:t>: 96.04 Lots: 119, 120, 121 and 122</w:t>
      </w:r>
    </w:p>
    <w:p w:rsidR="00DD42B0" w:rsidRPr="00803662" w:rsidRDefault="00DD42B0" w:rsidP="00DD42B0">
      <w:pPr>
        <w:rPr>
          <w:b/>
          <w:sz w:val="23"/>
          <w:szCs w:val="23"/>
        </w:rPr>
      </w:pPr>
      <w:r w:rsidRPr="00803662">
        <w:rPr>
          <w:b/>
          <w:sz w:val="23"/>
          <w:szCs w:val="23"/>
        </w:rPr>
        <w:tab/>
      </w:r>
    </w:p>
    <w:p w:rsidR="00DD42B0" w:rsidRDefault="00DD42B0" w:rsidP="00DD42B0">
      <w:pPr>
        <w:rPr>
          <w:sz w:val="23"/>
          <w:szCs w:val="23"/>
        </w:rPr>
      </w:pPr>
      <w:r>
        <w:rPr>
          <w:sz w:val="23"/>
          <w:szCs w:val="23"/>
        </w:rPr>
        <w:lastRenderedPageBreak/>
        <w:t>Applicants are requesting relief from lot area and lot frontage.</w:t>
      </w:r>
    </w:p>
    <w:p w:rsidR="00DD42B0" w:rsidRDefault="00DD42B0" w:rsidP="00DD42B0">
      <w:pPr>
        <w:rPr>
          <w:sz w:val="23"/>
          <w:szCs w:val="23"/>
        </w:rPr>
      </w:pPr>
    </w:p>
    <w:p w:rsidR="00DD42B0" w:rsidRDefault="00DD42B0" w:rsidP="00DD42B0">
      <w:pPr>
        <w:rPr>
          <w:sz w:val="23"/>
          <w:szCs w:val="23"/>
        </w:rPr>
      </w:pPr>
      <w:r>
        <w:rPr>
          <w:sz w:val="23"/>
          <w:szCs w:val="23"/>
        </w:rPr>
        <w:t xml:space="preserve">All notices were given with respect to this hearing.  </w:t>
      </w:r>
    </w:p>
    <w:p w:rsidR="00DD42B0" w:rsidRDefault="00DD42B0" w:rsidP="00DD42B0">
      <w:pPr>
        <w:rPr>
          <w:sz w:val="23"/>
          <w:szCs w:val="23"/>
        </w:rPr>
      </w:pPr>
    </w:p>
    <w:p w:rsidR="00DD42B0" w:rsidRDefault="00DD42B0" w:rsidP="00DD42B0">
      <w:pPr>
        <w:rPr>
          <w:sz w:val="23"/>
          <w:szCs w:val="23"/>
        </w:rPr>
      </w:pPr>
      <w:r>
        <w:rPr>
          <w:sz w:val="23"/>
          <w:szCs w:val="23"/>
        </w:rPr>
        <w:t xml:space="preserve">Cory J. Gilman, Esq. appeared on behalf of the Applicant and explained the nature of the application.   </w:t>
      </w:r>
    </w:p>
    <w:p w:rsidR="00DD42B0" w:rsidRDefault="00DD42B0" w:rsidP="00DD42B0">
      <w:pPr>
        <w:tabs>
          <w:tab w:val="left" w:pos="5715"/>
        </w:tabs>
        <w:ind w:right="-120"/>
        <w:rPr>
          <w:rFonts w:cs="Arial"/>
        </w:rPr>
      </w:pPr>
    </w:p>
    <w:p w:rsidR="00DD42B0" w:rsidRDefault="00DD42B0" w:rsidP="00DD42B0">
      <w:pPr>
        <w:tabs>
          <w:tab w:val="left" w:pos="5715"/>
        </w:tabs>
        <w:ind w:right="-120"/>
        <w:rPr>
          <w:rFonts w:cs="Arial"/>
        </w:rPr>
      </w:pPr>
      <w:r>
        <w:rPr>
          <w:rFonts w:cs="Arial"/>
        </w:rPr>
        <w:t>The following individuals were sworn in and testified on behalf of the Applicant:</w:t>
      </w:r>
      <w:r>
        <w:rPr>
          <w:rFonts w:cs="Arial"/>
        </w:rPr>
        <w:tab/>
      </w:r>
    </w:p>
    <w:p w:rsidR="00DD42B0" w:rsidRDefault="00DD42B0" w:rsidP="00DD42B0">
      <w:pPr>
        <w:tabs>
          <w:tab w:val="left" w:pos="5715"/>
        </w:tabs>
        <w:ind w:right="-120"/>
        <w:rPr>
          <w:rFonts w:cs="Arial"/>
        </w:rPr>
      </w:pPr>
      <w:r>
        <w:rPr>
          <w:rFonts w:cs="Arial"/>
        </w:rPr>
        <w:tab/>
      </w:r>
    </w:p>
    <w:p w:rsidR="00DD42B0" w:rsidRPr="00F33690" w:rsidRDefault="00DD42B0" w:rsidP="00DD42B0">
      <w:pPr>
        <w:ind w:right="-115"/>
        <w:rPr>
          <w:rFonts w:cs="Arial"/>
        </w:rPr>
      </w:pPr>
      <w:r>
        <w:rPr>
          <w:rFonts w:cs="Arial"/>
        </w:rPr>
        <w:tab/>
        <w:t>1.  Thomas Welsh, homeowner</w:t>
      </w:r>
      <w:r>
        <w:rPr>
          <w:rFonts w:cs="Arial"/>
        </w:rPr>
        <w:tab/>
      </w:r>
      <w:r>
        <w:tab/>
      </w:r>
      <w:r>
        <w:rPr>
          <w:rFonts w:cs="Arial"/>
        </w:rPr>
        <w:tab/>
      </w:r>
    </w:p>
    <w:p w:rsidR="00DD42B0" w:rsidRDefault="00DD42B0" w:rsidP="00DD42B0">
      <w:pPr>
        <w:tabs>
          <w:tab w:val="left" w:pos="5715"/>
        </w:tabs>
        <w:ind w:right="-120"/>
        <w:rPr>
          <w:rFonts w:cs="Arial"/>
        </w:rPr>
      </w:pPr>
    </w:p>
    <w:p w:rsidR="00DD42B0" w:rsidRDefault="00DD42B0" w:rsidP="00DD42B0">
      <w:pPr>
        <w:tabs>
          <w:tab w:val="left" w:pos="5715"/>
        </w:tabs>
        <w:ind w:right="-120"/>
        <w:rPr>
          <w:rFonts w:cs="Arial"/>
        </w:rPr>
      </w:pPr>
      <w:r>
        <w:rPr>
          <w:rFonts w:cs="Arial"/>
        </w:rPr>
        <w:t>No exhibits were moved into evidence on behalf of the Applicant.</w:t>
      </w:r>
    </w:p>
    <w:p w:rsidR="00DD42B0" w:rsidRDefault="00DD42B0" w:rsidP="00DD42B0">
      <w:pPr>
        <w:tabs>
          <w:tab w:val="left" w:pos="5715"/>
        </w:tabs>
        <w:ind w:right="-115"/>
        <w:rPr>
          <w:rFonts w:cs="Arial"/>
        </w:rPr>
      </w:pPr>
    </w:p>
    <w:p w:rsidR="00DD42B0" w:rsidRDefault="00DD42B0" w:rsidP="00DD42B0">
      <w:pPr>
        <w:ind w:right="-115"/>
        <w:rPr>
          <w:rFonts w:cs="Arial"/>
        </w:rPr>
      </w:pPr>
      <w:r>
        <w:rPr>
          <w:rFonts w:cs="Arial"/>
        </w:rPr>
        <w:t xml:space="preserve">No members of the public spoke for or against the application.  </w:t>
      </w:r>
    </w:p>
    <w:p w:rsidR="00DD42B0" w:rsidRDefault="00DD42B0" w:rsidP="00DD42B0">
      <w:pPr>
        <w:tabs>
          <w:tab w:val="left" w:pos="5715"/>
        </w:tabs>
        <w:ind w:left="-24" w:right="-120"/>
        <w:rPr>
          <w:rFonts w:cs="Arial"/>
        </w:rPr>
      </w:pPr>
    </w:p>
    <w:p w:rsidR="00DD42B0" w:rsidRDefault="00DD42B0" w:rsidP="00DD42B0">
      <w:pPr>
        <w:tabs>
          <w:tab w:val="left" w:pos="5715"/>
        </w:tabs>
        <w:ind w:left="-24" w:right="-120"/>
        <w:rPr>
          <w:rFonts w:cs="Arial"/>
        </w:rPr>
      </w:pPr>
      <w:r>
        <w:rPr>
          <w:rFonts w:cs="Arial"/>
        </w:rPr>
        <w:t xml:space="preserve">Chairman </w:t>
      </w:r>
      <w:proofErr w:type="spellStart"/>
      <w:r>
        <w:rPr>
          <w:rFonts w:cs="Arial"/>
        </w:rPr>
        <w:t>Cathcart</w:t>
      </w:r>
      <w:proofErr w:type="spellEnd"/>
      <w:r>
        <w:rPr>
          <w:rFonts w:cs="Arial"/>
        </w:rPr>
        <w:t xml:space="preserve"> closed the hearing to the Applicant and the public.  </w:t>
      </w:r>
    </w:p>
    <w:p w:rsidR="00DD42B0" w:rsidRDefault="00DD42B0" w:rsidP="00DD42B0">
      <w:pPr>
        <w:tabs>
          <w:tab w:val="left" w:pos="5715"/>
        </w:tabs>
        <w:ind w:left="-24" w:right="-120"/>
        <w:rPr>
          <w:rFonts w:cs="Arial"/>
        </w:rPr>
      </w:pPr>
    </w:p>
    <w:p w:rsidR="00DD42B0" w:rsidRDefault="00DD42B0" w:rsidP="00DD42B0">
      <w:pPr>
        <w:tabs>
          <w:tab w:val="left" w:pos="5715"/>
        </w:tabs>
        <w:ind w:left="-24" w:right="-120"/>
        <w:rPr>
          <w:rFonts w:cs="Arial"/>
        </w:rPr>
      </w:pPr>
      <w:r>
        <w:rPr>
          <w:rFonts w:cs="Arial"/>
        </w:rPr>
        <w:t xml:space="preserve">Mr. Catanese gave the Board a summation of the applicable legal standards. </w:t>
      </w:r>
    </w:p>
    <w:p w:rsidR="00DD42B0" w:rsidRDefault="00DD42B0" w:rsidP="00DD42B0">
      <w:pPr>
        <w:tabs>
          <w:tab w:val="left" w:pos="5715"/>
        </w:tabs>
        <w:ind w:left="-24" w:right="-120"/>
        <w:rPr>
          <w:rFonts w:cs="Arial"/>
        </w:rPr>
      </w:pPr>
    </w:p>
    <w:p w:rsidR="00DD42B0" w:rsidRDefault="00DD42B0" w:rsidP="00DD42B0">
      <w:pPr>
        <w:tabs>
          <w:tab w:val="left" w:pos="5715"/>
        </w:tabs>
        <w:ind w:left="-24" w:right="-120"/>
        <w:rPr>
          <w:rFonts w:cs="Arial"/>
        </w:rPr>
      </w:pPr>
      <w:r>
        <w:rPr>
          <w:rFonts w:cs="Arial"/>
        </w:rPr>
        <w:t xml:space="preserve">The Board discussed the application.  Mr. </w:t>
      </w:r>
      <w:proofErr w:type="spellStart"/>
      <w:r>
        <w:rPr>
          <w:rFonts w:cs="Arial"/>
        </w:rPr>
        <w:t>Caracciolo</w:t>
      </w:r>
      <w:proofErr w:type="spellEnd"/>
      <w:r>
        <w:rPr>
          <w:rFonts w:cs="Arial"/>
        </w:rPr>
        <w:t xml:space="preserve"> made a motion, seconded by Mr. </w:t>
      </w:r>
      <w:proofErr w:type="spellStart"/>
      <w:r>
        <w:rPr>
          <w:rFonts w:cs="Arial"/>
        </w:rPr>
        <w:t>Szetela</w:t>
      </w:r>
      <w:proofErr w:type="spellEnd"/>
      <w:r>
        <w:rPr>
          <w:rFonts w:cs="Arial"/>
        </w:rPr>
        <w:t xml:space="preserve"> that the C-1 variance be granted.  The motion was approved four votes to three by roll call vote.</w:t>
      </w:r>
    </w:p>
    <w:p w:rsidR="00DD42B0" w:rsidRDefault="00DD42B0" w:rsidP="00DD42B0">
      <w:pPr>
        <w:tabs>
          <w:tab w:val="left" w:pos="5715"/>
        </w:tabs>
        <w:ind w:left="-24" w:right="-120"/>
        <w:rPr>
          <w:rFonts w:cs="Arial"/>
        </w:rPr>
      </w:pPr>
      <w:r>
        <w:rPr>
          <w:rFonts w:cs="Arial"/>
        </w:rPr>
        <w:tab/>
      </w:r>
    </w:p>
    <w:p w:rsidR="00DD42B0" w:rsidRPr="00D83539" w:rsidRDefault="00DD42B0" w:rsidP="00DD42B0">
      <w:pPr>
        <w:tabs>
          <w:tab w:val="left" w:pos="5715"/>
        </w:tabs>
        <w:ind w:left="-24" w:right="-120"/>
        <w:rPr>
          <w:rFonts w:cs="Arial"/>
          <w:b/>
        </w:rPr>
      </w:pPr>
      <w:r w:rsidRPr="00D83539">
        <w:rPr>
          <w:rFonts w:cs="Arial"/>
          <w:b/>
        </w:rPr>
        <w:t>ROLL CALL VOTE</w:t>
      </w:r>
    </w:p>
    <w:p w:rsidR="00DD42B0" w:rsidRDefault="00DD42B0" w:rsidP="00DD42B0">
      <w:pPr>
        <w:tabs>
          <w:tab w:val="left" w:pos="5715"/>
        </w:tabs>
        <w:ind w:left="-24" w:right="-120"/>
        <w:rPr>
          <w:rFonts w:cs="Arial"/>
          <w:b/>
        </w:rPr>
      </w:pPr>
      <w:r>
        <w:rPr>
          <w:rFonts w:cs="Arial"/>
          <w:b/>
        </w:rPr>
        <w:t>ZBA #828-2014 C-1 Variance</w:t>
      </w:r>
    </w:p>
    <w:p w:rsidR="00DD42B0" w:rsidRPr="00BE3BF9" w:rsidRDefault="00DD42B0" w:rsidP="00DD42B0">
      <w:pPr>
        <w:tabs>
          <w:tab w:val="left" w:pos="5715"/>
        </w:tabs>
        <w:ind w:left="-24" w:right="-120"/>
        <w:rPr>
          <w:rFonts w:cs="Arial"/>
          <w:b/>
        </w:rPr>
      </w:pPr>
    </w:p>
    <w:p w:rsidR="00DD42B0" w:rsidRDefault="00DD42B0" w:rsidP="00DD42B0">
      <w:pPr>
        <w:ind w:left="-29" w:right="-115"/>
        <w:rPr>
          <w:rFonts w:cs="Arial"/>
        </w:rPr>
      </w:pPr>
      <w:r>
        <w:rPr>
          <w:rFonts w:cs="Arial"/>
        </w:rPr>
        <w:tab/>
      </w:r>
      <w:r>
        <w:rPr>
          <w:rFonts w:cs="Arial"/>
        </w:rPr>
        <w:tab/>
        <w:t xml:space="preserve">Chairman </w:t>
      </w:r>
      <w:proofErr w:type="spellStart"/>
      <w:r>
        <w:rPr>
          <w:rFonts w:cs="Arial"/>
        </w:rPr>
        <w:t>Cathcart</w:t>
      </w:r>
      <w:proofErr w:type="spellEnd"/>
      <w:r>
        <w:rPr>
          <w:rFonts w:cs="Arial"/>
        </w:rPr>
        <w:tab/>
      </w:r>
      <w:r>
        <w:rPr>
          <w:rFonts w:cs="Arial"/>
        </w:rPr>
        <w:tab/>
        <w:t>NAY</w:t>
      </w:r>
    </w:p>
    <w:p w:rsidR="00DD42B0" w:rsidRDefault="00DD42B0" w:rsidP="00DD42B0">
      <w:pPr>
        <w:ind w:left="-29" w:right="-115" w:firstLine="749"/>
        <w:rPr>
          <w:rFonts w:cs="Arial"/>
        </w:rPr>
      </w:pPr>
      <w:r>
        <w:rPr>
          <w:rFonts w:cs="Arial"/>
        </w:rPr>
        <w:t xml:space="preserve">Mr. </w:t>
      </w:r>
      <w:proofErr w:type="spellStart"/>
      <w:r>
        <w:rPr>
          <w:rFonts w:cs="Arial"/>
        </w:rPr>
        <w:t>Caracciolo</w:t>
      </w:r>
      <w:proofErr w:type="spellEnd"/>
      <w:r>
        <w:rPr>
          <w:rFonts w:cs="Arial"/>
        </w:rPr>
        <w:tab/>
      </w:r>
      <w:r>
        <w:rPr>
          <w:rFonts w:cs="Arial"/>
        </w:rPr>
        <w:tab/>
        <w:t>NAY</w:t>
      </w:r>
    </w:p>
    <w:p w:rsidR="00DD42B0" w:rsidRDefault="00DD42B0" w:rsidP="00DD42B0">
      <w:pPr>
        <w:ind w:left="-29" w:right="-115"/>
        <w:rPr>
          <w:rFonts w:cs="Arial"/>
        </w:rPr>
      </w:pPr>
      <w:r>
        <w:rPr>
          <w:rFonts w:cs="Arial"/>
        </w:rPr>
        <w:tab/>
      </w:r>
      <w:r>
        <w:rPr>
          <w:rFonts w:cs="Arial"/>
        </w:rPr>
        <w:tab/>
        <w:t>Mr. Kaplan</w:t>
      </w:r>
      <w:r>
        <w:rPr>
          <w:rFonts w:cs="Arial"/>
        </w:rPr>
        <w:tab/>
      </w:r>
      <w:r>
        <w:rPr>
          <w:rFonts w:cs="Arial"/>
        </w:rPr>
        <w:tab/>
      </w:r>
      <w:r>
        <w:rPr>
          <w:rFonts w:cs="Arial"/>
        </w:rPr>
        <w:tab/>
        <w:t>NAY</w:t>
      </w:r>
    </w:p>
    <w:p w:rsidR="00DD42B0" w:rsidRDefault="00DD42B0" w:rsidP="00DD42B0">
      <w:pPr>
        <w:ind w:left="-29" w:right="-115"/>
        <w:rPr>
          <w:rFonts w:cs="Arial"/>
        </w:rPr>
      </w:pPr>
      <w:r>
        <w:rPr>
          <w:rFonts w:cs="Arial"/>
        </w:rPr>
        <w:tab/>
      </w:r>
      <w:r>
        <w:rPr>
          <w:rFonts w:cs="Arial"/>
        </w:rPr>
        <w:tab/>
        <w:t xml:space="preserve">Mr. </w:t>
      </w:r>
      <w:proofErr w:type="spellStart"/>
      <w:r>
        <w:rPr>
          <w:rFonts w:cs="Arial"/>
        </w:rPr>
        <w:t>Szetela</w:t>
      </w:r>
      <w:proofErr w:type="spellEnd"/>
      <w:r>
        <w:rPr>
          <w:rFonts w:cs="Arial"/>
        </w:rPr>
        <w:tab/>
      </w:r>
      <w:r>
        <w:rPr>
          <w:rFonts w:cs="Arial"/>
        </w:rPr>
        <w:tab/>
      </w:r>
      <w:r>
        <w:rPr>
          <w:rFonts w:cs="Arial"/>
        </w:rPr>
        <w:tab/>
        <w:t>AYE</w:t>
      </w:r>
    </w:p>
    <w:p w:rsidR="00DD42B0" w:rsidRDefault="00DD42B0" w:rsidP="00DD42B0">
      <w:pPr>
        <w:ind w:left="-29" w:right="-115"/>
        <w:rPr>
          <w:rFonts w:cs="Arial"/>
        </w:rPr>
      </w:pPr>
      <w:r>
        <w:rPr>
          <w:rFonts w:cs="Arial"/>
        </w:rPr>
        <w:tab/>
      </w:r>
      <w:r>
        <w:rPr>
          <w:rFonts w:cs="Arial"/>
        </w:rPr>
        <w:tab/>
        <w:t>Ms. Donnell</w:t>
      </w:r>
      <w:r>
        <w:rPr>
          <w:rFonts w:cs="Arial"/>
        </w:rPr>
        <w:tab/>
      </w:r>
      <w:r>
        <w:rPr>
          <w:rFonts w:cs="Arial"/>
        </w:rPr>
        <w:tab/>
      </w:r>
      <w:r>
        <w:rPr>
          <w:rFonts w:cs="Arial"/>
        </w:rPr>
        <w:tab/>
        <w:t>AYE</w:t>
      </w:r>
    </w:p>
    <w:p w:rsidR="00DD42B0" w:rsidRDefault="00DD42B0" w:rsidP="00DD42B0">
      <w:pPr>
        <w:ind w:left="-29" w:right="-115"/>
        <w:rPr>
          <w:rFonts w:cs="Arial"/>
        </w:rPr>
      </w:pPr>
      <w:r>
        <w:rPr>
          <w:rFonts w:cs="Arial"/>
        </w:rPr>
        <w:tab/>
      </w:r>
      <w:r>
        <w:rPr>
          <w:rFonts w:cs="Arial"/>
        </w:rPr>
        <w:tab/>
        <w:t>Mr. Ross</w:t>
      </w:r>
      <w:r>
        <w:rPr>
          <w:rFonts w:cs="Arial"/>
        </w:rPr>
        <w:tab/>
      </w:r>
      <w:r>
        <w:rPr>
          <w:rFonts w:cs="Arial"/>
        </w:rPr>
        <w:tab/>
      </w:r>
      <w:r>
        <w:rPr>
          <w:rFonts w:cs="Arial"/>
        </w:rPr>
        <w:tab/>
        <w:t>AYE</w:t>
      </w:r>
    </w:p>
    <w:p w:rsidR="00DD42B0" w:rsidRDefault="00DD42B0" w:rsidP="00DD42B0">
      <w:pPr>
        <w:ind w:left="-29" w:right="-115"/>
        <w:rPr>
          <w:rFonts w:cs="Arial"/>
        </w:rPr>
      </w:pPr>
      <w:r>
        <w:rPr>
          <w:rFonts w:cs="Arial"/>
        </w:rPr>
        <w:tab/>
      </w:r>
      <w:r>
        <w:rPr>
          <w:rFonts w:cs="Arial"/>
        </w:rPr>
        <w:tab/>
        <w:t xml:space="preserve">Mr. </w:t>
      </w:r>
      <w:proofErr w:type="spellStart"/>
      <w:r>
        <w:rPr>
          <w:rFonts w:cs="Arial"/>
        </w:rPr>
        <w:t>DeRose</w:t>
      </w:r>
      <w:proofErr w:type="spellEnd"/>
      <w:r>
        <w:rPr>
          <w:rFonts w:cs="Arial"/>
        </w:rPr>
        <w:tab/>
      </w:r>
      <w:r>
        <w:rPr>
          <w:rFonts w:cs="Arial"/>
        </w:rPr>
        <w:tab/>
      </w:r>
      <w:r>
        <w:rPr>
          <w:rFonts w:cs="Arial"/>
        </w:rPr>
        <w:tab/>
        <w:t>AYE</w:t>
      </w:r>
    </w:p>
    <w:p w:rsidR="00DD42B0" w:rsidRDefault="00DD42B0" w:rsidP="00DD42B0">
      <w:pPr>
        <w:ind w:left="-29" w:right="-115"/>
        <w:rPr>
          <w:rFonts w:cs="Arial"/>
        </w:rPr>
      </w:pPr>
    </w:p>
    <w:p w:rsidR="00DD42B0" w:rsidRDefault="00DD42B0" w:rsidP="00DD42B0">
      <w:pPr>
        <w:tabs>
          <w:tab w:val="left" w:pos="5715"/>
        </w:tabs>
        <w:ind w:left="-24" w:right="-120"/>
        <w:rPr>
          <w:rFonts w:cs="Arial"/>
        </w:rPr>
      </w:pPr>
      <w:r>
        <w:rPr>
          <w:rFonts w:cs="Arial"/>
        </w:rPr>
        <w:t xml:space="preserve">Mr. </w:t>
      </w:r>
      <w:proofErr w:type="spellStart"/>
      <w:r>
        <w:rPr>
          <w:rFonts w:cs="Arial"/>
        </w:rPr>
        <w:t>Caracciolo</w:t>
      </w:r>
      <w:proofErr w:type="spellEnd"/>
      <w:r>
        <w:rPr>
          <w:rFonts w:cs="Arial"/>
        </w:rPr>
        <w:t xml:space="preserve"> made a motion, seconded by Mr. </w:t>
      </w:r>
      <w:proofErr w:type="spellStart"/>
      <w:r>
        <w:rPr>
          <w:rFonts w:cs="Arial"/>
        </w:rPr>
        <w:t>Szetela</w:t>
      </w:r>
      <w:proofErr w:type="spellEnd"/>
      <w:r>
        <w:rPr>
          <w:rFonts w:cs="Arial"/>
        </w:rPr>
        <w:t xml:space="preserve"> that the C-2 variance be granted.  The motion was approved six votes to one by roll call vote.</w:t>
      </w:r>
    </w:p>
    <w:p w:rsidR="00DD42B0" w:rsidRDefault="00DD42B0" w:rsidP="00DD42B0">
      <w:pPr>
        <w:tabs>
          <w:tab w:val="left" w:pos="5715"/>
        </w:tabs>
        <w:ind w:left="-24" w:right="-120"/>
        <w:rPr>
          <w:rFonts w:cs="Arial"/>
        </w:rPr>
      </w:pPr>
      <w:r>
        <w:rPr>
          <w:rFonts w:cs="Arial"/>
        </w:rPr>
        <w:tab/>
      </w:r>
    </w:p>
    <w:p w:rsidR="00DD42B0" w:rsidRPr="00D83539" w:rsidRDefault="00DD42B0" w:rsidP="00DD42B0">
      <w:pPr>
        <w:tabs>
          <w:tab w:val="left" w:pos="5715"/>
        </w:tabs>
        <w:ind w:left="-24" w:right="-120"/>
        <w:rPr>
          <w:rFonts w:cs="Arial"/>
          <w:b/>
        </w:rPr>
      </w:pPr>
      <w:r w:rsidRPr="00D83539">
        <w:rPr>
          <w:rFonts w:cs="Arial"/>
          <w:b/>
        </w:rPr>
        <w:t>ROLL CALL VOTE</w:t>
      </w:r>
    </w:p>
    <w:p w:rsidR="00DD42B0" w:rsidRDefault="00DD42B0" w:rsidP="00DD42B0">
      <w:pPr>
        <w:tabs>
          <w:tab w:val="left" w:pos="5715"/>
        </w:tabs>
        <w:ind w:left="-24" w:right="-120"/>
        <w:rPr>
          <w:rFonts w:cs="Arial"/>
          <w:b/>
        </w:rPr>
      </w:pPr>
      <w:r>
        <w:rPr>
          <w:rFonts w:cs="Arial"/>
          <w:b/>
        </w:rPr>
        <w:t>ZBA #828-2014 C-2 Variance</w:t>
      </w:r>
    </w:p>
    <w:p w:rsidR="00DD42B0" w:rsidRPr="00BE3BF9" w:rsidRDefault="00DD42B0" w:rsidP="00DD42B0">
      <w:pPr>
        <w:tabs>
          <w:tab w:val="left" w:pos="5715"/>
        </w:tabs>
        <w:ind w:left="-24" w:right="-120"/>
        <w:rPr>
          <w:rFonts w:cs="Arial"/>
          <w:b/>
        </w:rPr>
      </w:pPr>
    </w:p>
    <w:p w:rsidR="00DD42B0" w:rsidRDefault="00DD42B0" w:rsidP="00DD42B0">
      <w:pPr>
        <w:ind w:left="-29" w:right="-115"/>
        <w:rPr>
          <w:rFonts w:cs="Arial"/>
        </w:rPr>
      </w:pPr>
      <w:r>
        <w:rPr>
          <w:rFonts w:cs="Arial"/>
        </w:rPr>
        <w:tab/>
      </w:r>
      <w:r>
        <w:rPr>
          <w:rFonts w:cs="Arial"/>
        </w:rPr>
        <w:tab/>
        <w:t xml:space="preserve">Chairman </w:t>
      </w:r>
      <w:proofErr w:type="spellStart"/>
      <w:r>
        <w:rPr>
          <w:rFonts w:cs="Arial"/>
        </w:rPr>
        <w:t>Cathcart</w:t>
      </w:r>
      <w:proofErr w:type="spellEnd"/>
      <w:r>
        <w:rPr>
          <w:rFonts w:cs="Arial"/>
        </w:rPr>
        <w:tab/>
      </w:r>
      <w:r>
        <w:rPr>
          <w:rFonts w:cs="Arial"/>
        </w:rPr>
        <w:tab/>
        <w:t>AYE</w:t>
      </w:r>
    </w:p>
    <w:p w:rsidR="00DD42B0" w:rsidRDefault="00DD42B0" w:rsidP="00DD42B0">
      <w:pPr>
        <w:ind w:left="-29" w:right="-115" w:firstLine="749"/>
        <w:rPr>
          <w:rFonts w:cs="Arial"/>
        </w:rPr>
      </w:pPr>
      <w:r>
        <w:rPr>
          <w:rFonts w:cs="Arial"/>
        </w:rPr>
        <w:t xml:space="preserve">Mr. </w:t>
      </w:r>
      <w:proofErr w:type="spellStart"/>
      <w:r>
        <w:rPr>
          <w:rFonts w:cs="Arial"/>
        </w:rPr>
        <w:t>Caracciolo</w:t>
      </w:r>
      <w:proofErr w:type="spellEnd"/>
      <w:r>
        <w:rPr>
          <w:rFonts w:cs="Arial"/>
        </w:rPr>
        <w:tab/>
      </w:r>
      <w:r>
        <w:rPr>
          <w:rFonts w:cs="Arial"/>
        </w:rPr>
        <w:tab/>
        <w:t>AYE</w:t>
      </w:r>
    </w:p>
    <w:p w:rsidR="00DD42B0" w:rsidRDefault="00DD42B0" w:rsidP="00DD42B0">
      <w:pPr>
        <w:ind w:left="-29" w:right="-115"/>
        <w:rPr>
          <w:rFonts w:cs="Arial"/>
        </w:rPr>
      </w:pPr>
      <w:r>
        <w:rPr>
          <w:rFonts w:cs="Arial"/>
        </w:rPr>
        <w:tab/>
      </w:r>
      <w:r>
        <w:rPr>
          <w:rFonts w:cs="Arial"/>
        </w:rPr>
        <w:tab/>
        <w:t>Mr. Kaplan</w:t>
      </w:r>
      <w:r>
        <w:rPr>
          <w:rFonts w:cs="Arial"/>
        </w:rPr>
        <w:tab/>
      </w:r>
      <w:r>
        <w:rPr>
          <w:rFonts w:cs="Arial"/>
        </w:rPr>
        <w:tab/>
      </w:r>
      <w:r>
        <w:rPr>
          <w:rFonts w:cs="Arial"/>
        </w:rPr>
        <w:tab/>
        <w:t>AYE</w:t>
      </w:r>
    </w:p>
    <w:p w:rsidR="00DD42B0" w:rsidRDefault="00DD42B0" w:rsidP="00DD42B0">
      <w:pPr>
        <w:ind w:left="-29" w:right="-115"/>
        <w:rPr>
          <w:rFonts w:cs="Arial"/>
        </w:rPr>
      </w:pPr>
      <w:r>
        <w:rPr>
          <w:rFonts w:cs="Arial"/>
        </w:rPr>
        <w:tab/>
      </w:r>
      <w:r>
        <w:rPr>
          <w:rFonts w:cs="Arial"/>
        </w:rPr>
        <w:tab/>
        <w:t xml:space="preserve">Mr. </w:t>
      </w:r>
      <w:proofErr w:type="spellStart"/>
      <w:r>
        <w:rPr>
          <w:rFonts w:cs="Arial"/>
        </w:rPr>
        <w:t>Szetela</w:t>
      </w:r>
      <w:proofErr w:type="spellEnd"/>
      <w:r>
        <w:rPr>
          <w:rFonts w:cs="Arial"/>
        </w:rPr>
        <w:tab/>
      </w:r>
      <w:r>
        <w:rPr>
          <w:rFonts w:cs="Arial"/>
        </w:rPr>
        <w:tab/>
      </w:r>
      <w:r>
        <w:rPr>
          <w:rFonts w:cs="Arial"/>
        </w:rPr>
        <w:tab/>
        <w:t>NAY</w:t>
      </w:r>
    </w:p>
    <w:p w:rsidR="00DD42B0" w:rsidRDefault="00DD42B0" w:rsidP="00DD42B0">
      <w:pPr>
        <w:ind w:left="-29" w:right="-115"/>
        <w:rPr>
          <w:rFonts w:cs="Arial"/>
        </w:rPr>
      </w:pPr>
      <w:r>
        <w:rPr>
          <w:rFonts w:cs="Arial"/>
        </w:rPr>
        <w:tab/>
      </w:r>
      <w:r>
        <w:rPr>
          <w:rFonts w:cs="Arial"/>
        </w:rPr>
        <w:tab/>
        <w:t>Ms. Donnell</w:t>
      </w:r>
      <w:r>
        <w:rPr>
          <w:rFonts w:cs="Arial"/>
        </w:rPr>
        <w:tab/>
      </w:r>
      <w:r>
        <w:rPr>
          <w:rFonts w:cs="Arial"/>
        </w:rPr>
        <w:tab/>
      </w:r>
      <w:r>
        <w:rPr>
          <w:rFonts w:cs="Arial"/>
        </w:rPr>
        <w:tab/>
        <w:t>AYE</w:t>
      </w:r>
    </w:p>
    <w:p w:rsidR="00DD42B0" w:rsidRDefault="00DD42B0" w:rsidP="00DD42B0">
      <w:pPr>
        <w:ind w:left="-29" w:right="-115"/>
        <w:rPr>
          <w:rFonts w:cs="Arial"/>
        </w:rPr>
      </w:pPr>
      <w:r>
        <w:rPr>
          <w:rFonts w:cs="Arial"/>
        </w:rPr>
        <w:tab/>
      </w:r>
      <w:r>
        <w:rPr>
          <w:rFonts w:cs="Arial"/>
        </w:rPr>
        <w:tab/>
        <w:t>Mr. Ross</w:t>
      </w:r>
      <w:r>
        <w:rPr>
          <w:rFonts w:cs="Arial"/>
        </w:rPr>
        <w:tab/>
      </w:r>
      <w:r>
        <w:rPr>
          <w:rFonts w:cs="Arial"/>
        </w:rPr>
        <w:tab/>
      </w:r>
      <w:r>
        <w:rPr>
          <w:rFonts w:cs="Arial"/>
        </w:rPr>
        <w:tab/>
        <w:t>AYE</w:t>
      </w:r>
    </w:p>
    <w:p w:rsidR="00DD42B0" w:rsidRDefault="00DD42B0" w:rsidP="00DD42B0">
      <w:pPr>
        <w:ind w:left="-29" w:right="-115"/>
        <w:rPr>
          <w:rFonts w:cs="Arial"/>
        </w:rPr>
      </w:pPr>
      <w:r>
        <w:rPr>
          <w:rFonts w:cs="Arial"/>
        </w:rPr>
        <w:tab/>
      </w:r>
      <w:r>
        <w:rPr>
          <w:rFonts w:cs="Arial"/>
        </w:rPr>
        <w:tab/>
        <w:t xml:space="preserve">Mr. </w:t>
      </w:r>
      <w:proofErr w:type="spellStart"/>
      <w:r>
        <w:rPr>
          <w:rFonts w:cs="Arial"/>
        </w:rPr>
        <w:t>DeRose</w:t>
      </w:r>
      <w:proofErr w:type="spellEnd"/>
      <w:r>
        <w:rPr>
          <w:rFonts w:cs="Arial"/>
        </w:rPr>
        <w:tab/>
      </w:r>
      <w:r>
        <w:rPr>
          <w:rFonts w:cs="Arial"/>
        </w:rPr>
        <w:tab/>
      </w:r>
      <w:r>
        <w:rPr>
          <w:rFonts w:cs="Arial"/>
        </w:rPr>
        <w:tab/>
        <w:t>AYE</w:t>
      </w:r>
    </w:p>
    <w:p w:rsidR="00DD42B0" w:rsidRDefault="00DD42B0" w:rsidP="00DD42B0">
      <w:pPr>
        <w:ind w:left="-29" w:right="-115"/>
        <w:rPr>
          <w:rFonts w:cs="Arial"/>
        </w:rPr>
      </w:pPr>
    </w:p>
    <w:p w:rsidR="00DD42B0" w:rsidRDefault="00DD42B0" w:rsidP="00DD42B0">
      <w:pPr>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p>
    <w:p w:rsidR="00DD42B0" w:rsidRPr="00794ED8" w:rsidRDefault="00DD42B0" w:rsidP="00DD42B0">
      <w:pPr>
        <w:rPr>
          <w:sz w:val="23"/>
          <w:szCs w:val="23"/>
        </w:rPr>
      </w:pPr>
      <w:r w:rsidRPr="00794ED8">
        <w:rPr>
          <w:b/>
          <w:sz w:val="23"/>
          <w:szCs w:val="23"/>
          <w:u w:val="single"/>
        </w:rPr>
        <w:t>HEARING</w:t>
      </w:r>
      <w:r w:rsidRPr="00794ED8">
        <w:rPr>
          <w:sz w:val="23"/>
          <w:szCs w:val="23"/>
        </w:rPr>
        <w:tab/>
      </w:r>
    </w:p>
    <w:p w:rsidR="00DD42B0" w:rsidRDefault="00DD42B0" w:rsidP="00DD42B0">
      <w:pPr>
        <w:rPr>
          <w:sz w:val="23"/>
          <w:szCs w:val="23"/>
        </w:rPr>
      </w:pPr>
      <w:r>
        <w:rPr>
          <w:b/>
          <w:sz w:val="23"/>
          <w:szCs w:val="23"/>
        </w:rPr>
        <w:t>#829</w:t>
      </w:r>
      <w:r w:rsidRPr="0067137F">
        <w:rPr>
          <w:b/>
          <w:sz w:val="23"/>
          <w:szCs w:val="23"/>
        </w:rPr>
        <w:t>-2014</w:t>
      </w:r>
      <w:r>
        <w:rPr>
          <w:sz w:val="23"/>
          <w:szCs w:val="23"/>
        </w:rPr>
        <w:tab/>
        <w:t>Applicant’s Name &amp; Address:</w:t>
      </w:r>
      <w:r>
        <w:rPr>
          <w:sz w:val="23"/>
          <w:szCs w:val="23"/>
        </w:rPr>
        <w:tab/>
      </w:r>
      <w:r>
        <w:rPr>
          <w:sz w:val="23"/>
          <w:szCs w:val="23"/>
        </w:rPr>
        <w:tab/>
        <w:t>100</w:t>
      </w:r>
      <w:r w:rsidRPr="0067571B">
        <w:rPr>
          <w:sz w:val="23"/>
          <w:szCs w:val="23"/>
          <w:vertAlign w:val="superscript"/>
        </w:rPr>
        <w:t>th</w:t>
      </w:r>
      <w:r>
        <w:rPr>
          <w:sz w:val="23"/>
          <w:szCs w:val="23"/>
        </w:rPr>
        <w:t xml:space="preserve"> Street LLC</w:t>
      </w:r>
    </w:p>
    <w:p w:rsidR="00DD42B0" w:rsidRDefault="00DD42B0" w:rsidP="00DD42B0">
      <w:pPr>
        <w:ind w:firstLine="72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gramStart"/>
      <w:r>
        <w:rPr>
          <w:sz w:val="23"/>
          <w:szCs w:val="23"/>
        </w:rPr>
        <w:t>c/o</w:t>
      </w:r>
      <w:proofErr w:type="gramEnd"/>
      <w:r>
        <w:rPr>
          <w:sz w:val="23"/>
          <w:szCs w:val="23"/>
        </w:rPr>
        <w:t xml:space="preserve"> Compass </w:t>
      </w:r>
      <w:proofErr w:type="spellStart"/>
      <w:r>
        <w:rPr>
          <w:sz w:val="23"/>
          <w:szCs w:val="23"/>
        </w:rPr>
        <w:t>Mgmt</w:t>
      </w:r>
      <w:proofErr w:type="spellEnd"/>
      <w:r>
        <w:rPr>
          <w:sz w:val="23"/>
          <w:szCs w:val="23"/>
        </w:rPr>
        <w:t xml:space="preserve"> Partners</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1982 Butler Pike, Suite 5</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Conshohocken, PA 19428</w:t>
      </w:r>
    </w:p>
    <w:p w:rsidR="00DD42B0" w:rsidRDefault="00DD42B0" w:rsidP="00DD42B0">
      <w:pPr>
        <w:ind w:left="1440" w:firstLine="720"/>
        <w:rPr>
          <w:sz w:val="23"/>
          <w:szCs w:val="23"/>
        </w:rPr>
      </w:pPr>
    </w:p>
    <w:p w:rsidR="00DD42B0" w:rsidRDefault="00DD42B0" w:rsidP="00DD42B0">
      <w:pPr>
        <w:rPr>
          <w:sz w:val="23"/>
          <w:szCs w:val="23"/>
        </w:rPr>
      </w:pPr>
      <w:r>
        <w:rPr>
          <w:sz w:val="23"/>
          <w:szCs w:val="23"/>
        </w:rPr>
        <w:tab/>
      </w:r>
      <w:r>
        <w:rPr>
          <w:sz w:val="23"/>
          <w:szCs w:val="23"/>
        </w:rPr>
        <w:tab/>
        <w:t>Subject Property:</w:t>
      </w:r>
      <w:r>
        <w:rPr>
          <w:sz w:val="23"/>
          <w:szCs w:val="23"/>
        </w:rPr>
        <w:tab/>
      </w:r>
      <w:r>
        <w:rPr>
          <w:sz w:val="23"/>
          <w:szCs w:val="23"/>
        </w:rPr>
        <w:tab/>
      </w:r>
      <w:r>
        <w:rPr>
          <w:sz w:val="23"/>
          <w:szCs w:val="23"/>
        </w:rPr>
        <w:tab/>
        <w:t>(a) 221-237 97</w:t>
      </w:r>
      <w:r w:rsidRPr="0067571B">
        <w:rPr>
          <w:sz w:val="23"/>
          <w:szCs w:val="23"/>
          <w:vertAlign w:val="superscript"/>
        </w:rPr>
        <w:t>th</w:t>
      </w:r>
      <w:r>
        <w:rPr>
          <w:sz w:val="23"/>
          <w:szCs w:val="23"/>
        </w:rPr>
        <w:t xml:space="preserve"> Street</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roofErr w:type="gramStart"/>
      <w:r>
        <w:rPr>
          <w:sz w:val="23"/>
          <w:szCs w:val="23"/>
        </w:rPr>
        <w:t>b</w:t>
      </w:r>
      <w:proofErr w:type="gramEnd"/>
      <w:r>
        <w:rPr>
          <w:sz w:val="23"/>
          <w:szCs w:val="23"/>
        </w:rPr>
        <w:t>) 230-240 97</w:t>
      </w:r>
      <w:r w:rsidRPr="0067571B">
        <w:rPr>
          <w:sz w:val="23"/>
          <w:szCs w:val="23"/>
          <w:vertAlign w:val="superscript"/>
        </w:rPr>
        <w:t>th</w:t>
      </w:r>
      <w:r>
        <w:rPr>
          <w:sz w:val="23"/>
          <w:szCs w:val="23"/>
        </w:rPr>
        <w:t xml:space="preserve"> Street</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 9601 Third Avenue</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 9622-28 Third Avenue</w:t>
      </w:r>
    </w:p>
    <w:p w:rsidR="00DD42B0" w:rsidRDefault="00DD42B0" w:rsidP="00DD42B0">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Stone Harbor, NJ 08247</w:t>
      </w:r>
    </w:p>
    <w:p w:rsidR="00DD42B0" w:rsidRDefault="00DD42B0" w:rsidP="00DD42B0">
      <w:pPr>
        <w:ind w:left="5760" w:hanging="3600"/>
        <w:rPr>
          <w:sz w:val="23"/>
          <w:szCs w:val="23"/>
        </w:rPr>
      </w:pPr>
    </w:p>
    <w:p w:rsidR="00DD42B0" w:rsidRDefault="00DD42B0" w:rsidP="00DD42B0">
      <w:pPr>
        <w:ind w:left="5040" w:hanging="3600"/>
        <w:rPr>
          <w:sz w:val="23"/>
          <w:szCs w:val="23"/>
        </w:rPr>
      </w:pPr>
      <w:r>
        <w:rPr>
          <w:sz w:val="23"/>
          <w:szCs w:val="23"/>
        </w:rPr>
        <w:t>Block and Lot:</w:t>
      </w:r>
      <w:r>
        <w:rPr>
          <w:sz w:val="23"/>
          <w:szCs w:val="23"/>
        </w:rPr>
        <w:tab/>
        <w:t xml:space="preserve">(a) </w:t>
      </w:r>
      <w:proofErr w:type="spellStart"/>
      <w:r>
        <w:rPr>
          <w:sz w:val="23"/>
          <w:szCs w:val="23"/>
        </w:rPr>
        <w:t>Bl</w:t>
      </w:r>
      <w:proofErr w:type="spellEnd"/>
      <w:r>
        <w:rPr>
          <w:sz w:val="23"/>
          <w:szCs w:val="23"/>
        </w:rPr>
        <w:t>: 97.03 Lots: 92.02, 94, 96, 98.01, 98.02, 100, 102.01, 102.02 &amp; 104.01</w:t>
      </w:r>
    </w:p>
    <w:p w:rsidR="00DD42B0" w:rsidRDefault="00DD42B0" w:rsidP="00DD42B0">
      <w:pPr>
        <w:ind w:left="5760" w:hanging="720"/>
        <w:rPr>
          <w:sz w:val="23"/>
          <w:szCs w:val="23"/>
        </w:rPr>
      </w:pPr>
      <w:r>
        <w:rPr>
          <w:sz w:val="23"/>
          <w:szCs w:val="23"/>
        </w:rPr>
        <w:t xml:space="preserve">(b) </w:t>
      </w:r>
      <w:proofErr w:type="spellStart"/>
      <w:r>
        <w:rPr>
          <w:sz w:val="23"/>
          <w:szCs w:val="23"/>
        </w:rPr>
        <w:t>Bl</w:t>
      </w:r>
      <w:proofErr w:type="spellEnd"/>
      <w:r>
        <w:rPr>
          <w:sz w:val="23"/>
          <w:szCs w:val="23"/>
        </w:rPr>
        <w:t xml:space="preserve">: 96.03 Lots: 87, 89, </w:t>
      </w:r>
      <w:proofErr w:type="gramStart"/>
      <w:r>
        <w:rPr>
          <w:sz w:val="23"/>
          <w:szCs w:val="23"/>
        </w:rPr>
        <w:t>91</w:t>
      </w:r>
      <w:proofErr w:type="gramEnd"/>
    </w:p>
    <w:p w:rsidR="00DD42B0" w:rsidRDefault="00DD42B0" w:rsidP="00DD42B0">
      <w:pPr>
        <w:ind w:left="5760" w:hanging="720"/>
        <w:rPr>
          <w:sz w:val="23"/>
          <w:szCs w:val="23"/>
        </w:rPr>
      </w:pPr>
      <w:r>
        <w:rPr>
          <w:sz w:val="23"/>
          <w:szCs w:val="23"/>
        </w:rPr>
        <w:t>&amp; 93</w:t>
      </w:r>
    </w:p>
    <w:p w:rsidR="00DD42B0" w:rsidRDefault="00DD42B0" w:rsidP="00DD42B0">
      <w:pPr>
        <w:ind w:left="5760" w:hanging="720"/>
        <w:rPr>
          <w:sz w:val="23"/>
          <w:szCs w:val="23"/>
        </w:rPr>
      </w:pPr>
      <w:r>
        <w:rPr>
          <w:sz w:val="23"/>
          <w:szCs w:val="23"/>
        </w:rPr>
        <w:t xml:space="preserve">(c) </w:t>
      </w:r>
      <w:proofErr w:type="spellStart"/>
      <w:r>
        <w:rPr>
          <w:sz w:val="23"/>
          <w:szCs w:val="23"/>
        </w:rPr>
        <w:t>Bl</w:t>
      </w:r>
      <w:proofErr w:type="spellEnd"/>
      <w:r>
        <w:rPr>
          <w:sz w:val="23"/>
          <w:szCs w:val="23"/>
        </w:rPr>
        <w:t>: 96.04 Lots: 138-144</w:t>
      </w:r>
    </w:p>
    <w:p w:rsidR="00DD42B0" w:rsidRDefault="00DD42B0" w:rsidP="00DD42B0">
      <w:pPr>
        <w:ind w:left="5760" w:hanging="720"/>
        <w:rPr>
          <w:sz w:val="23"/>
          <w:szCs w:val="23"/>
        </w:rPr>
      </w:pPr>
      <w:r>
        <w:rPr>
          <w:sz w:val="23"/>
          <w:szCs w:val="23"/>
        </w:rPr>
        <w:t xml:space="preserve">(d) </w:t>
      </w:r>
      <w:proofErr w:type="spellStart"/>
      <w:r>
        <w:rPr>
          <w:sz w:val="23"/>
          <w:szCs w:val="23"/>
        </w:rPr>
        <w:t>Bl</w:t>
      </w:r>
      <w:proofErr w:type="spellEnd"/>
      <w:r>
        <w:rPr>
          <w:sz w:val="23"/>
          <w:szCs w:val="23"/>
        </w:rPr>
        <w:t>: 96.03 Lots: 111, 112,</w:t>
      </w:r>
    </w:p>
    <w:p w:rsidR="00DD42B0" w:rsidRDefault="00DD42B0" w:rsidP="00DD42B0">
      <w:pPr>
        <w:ind w:left="5760" w:hanging="720"/>
        <w:rPr>
          <w:sz w:val="23"/>
          <w:szCs w:val="23"/>
        </w:rPr>
      </w:pPr>
      <w:r>
        <w:rPr>
          <w:sz w:val="23"/>
          <w:szCs w:val="23"/>
        </w:rPr>
        <w:t>113.01, 113.03, 114.01 &amp;</w:t>
      </w:r>
    </w:p>
    <w:p w:rsidR="00DD42B0" w:rsidRPr="00803662" w:rsidRDefault="00DD42B0" w:rsidP="00DD42B0">
      <w:pPr>
        <w:ind w:left="5760" w:hanging="720"/>
        <w:rPr>
          <w:b/>
          <w:sz w:val="23"/>
          <w:szCs w:val="23"/>
        </w:rPr>
      </w:pPr>
      <w:r>
        <w:rPr>
          <w:sz w:val="23"/>
          <w:szCs w:val="23"/>
        </w:rPr>
        <w:t>114.05</w:t>
      </w:r>
    </w:p>
    <w:p w:rsidR="00DD42B0" w:rsidRPr="00803662" w:rsidRDefault="00DD42B0" w:rsidP="00DD42B0">
      <w:pPr>
        <w:rPr>
          <w:b/>
          <w:sz w:val="23"/>
          <w:szCs w:val="23"/>
        </w:rPr>
      </w:pPr>
      <w:r w:rsidRPr="00803662">
        <w:rPr>
          <w:b/>
          <w:sz w:val="23"/>
          <w:szCs w:val="23"/>
        </w:rPr>
        <w:tab/>
      </w:r>
    </w:p>
    <w:p w:rsidR="00DD42B0" w:rsidRDefault="00DD42B0" w:rsidP="00DD42B0">
      <w:pPr>
        <w:rPr>
          <w:sz w:val="23"/>
          <w:szCs w:val="23"/>
        </w:rPr>
      </w:pPr>
      <w:r>
        <w:rPr>
          <w:sz w:val="23"/>
          <w:szCs w:val="23"/>
        </w:rPr>
        <w:t>Applicant seeks modification of prior preliminary and final site plan approval so as to allow installation of a generator on the rooftop of the hotel property.  Also relief to allow the valet stand to be situated in the side and front yard setbacks.</w:t>
      </w:r>
    </w:p>
    <w:p w:rsidR="00DD42B0" w:rsidRDefault="00DD42B0" w:rsidP="00DD42B0">
      <w:pPr>
        <w:ind w:left="1440" w:firstLine="720"/>
        <w:rPr>
          <w:sz w:val="23"/>
          <w:szCs w:val="23"/>
        </w:rPr>
      </w:pPr>
    </w:p>
    <w:p w:rsidR="00DD42B0" w:rsidRDefault="00DD42B0" w:rsidP="00DD42B0">
      <w:pPr>
        <w:rPr>
          <w:sz w:val="23"/>
          <w:szCs w:val="23"/>
        </w:rPr>
      </w:pPr>
      <w:r>
        <w:rPr>
          <w:sz w:val="23"/>
          <w:szCs w:val="23"/>
        </w:rPr>
        <w:t xml:space="preserve">All notices were given with respect to this hearing.  </w:t>
      </w:r>
    </w:p>
    <w:p w:rsidR="00DD42B0" w:rsidRDefault="00DD42B0" w:rsidP="00DD42B0">
      <w:pPr>
        <w:rPr>
          <w:sz w:val="23"/>
          <w:szCs w:val="23"/>
        </w:rPr>
      </w:pPr>
    </w:p>
    <w:p w:rsidR="00DD42B0" w:rsidRDefault="00DD42B0" w:rsidP="00DD42B0">
      <w:pPr>
        <w:rPr>
          <w:sz w:val="23"/>
          <w:szCs w:val="23"/>
        </w:rPr>
      </w:pPr>
      <w:r>
        <w:rPr>
          <w:sz w:val="23"/>
          <w:szCs w:val="23"/>
        </w:rPr>
        <w:t xml:space="preserve">Jane M. Hoy, Esq. appeared on behalf of the Applicant and explained the nature of the application.   </w:t>
      </w:r>
    </w:p>
    <w:p w:rsidR="00DD42B0" w:rsidRDefault="00DD42B0" w:rsidP="00DD42B0">
      <w:pPr>
        <w:tabs>
          <w:tab w:val="left" w:pos="5715"/>
        </w:tabs>
        <w:ind w:right="-120"/>
        <w:rPr>
          <w:rFonts w:cs="Arial"/>
        </w:rPr>
      </w:pPr>
    </w:p>
    <w:p w:rsidR="00DD42B0" w:rsidRDefault="00DD42B0" w:rsidP="00DD42B0">
      <w:pPr>
        <w:tabs>
          <w:tab w:val="left" w:pos="5715"/>
        </w:tabs>
        <w:ind w:right="-120"/>
        <w:rPr>
          <w:rFonts w:cs="Arial"/>
        </w:rPr>
      </w:pPr>
      <w:r>
        <w:rPr>
          <w:rFonts w:cs="Arial"/>
        </w:rPr>
        <w:t>The following individuals were sworn in and testified on behalf of the Applicant:</w:t>
      </w:r>
    </w:p>
    <w:p w:rsidR="008E05F9" w:rsidRDefault="008E05F9" w:rsidP="008E05F9">
      <w:pPr>
        <w:tabs>
          <w:tab w:val="left" w:pos="5715"/>
        </w:tabs>
        <w:rPr>
          <w:rFonts w:cs="Arial"/>
        </w:rPr>
      </w:pPr>
    </w:p>
    <w:p w:rsidR="00DD42B0" w:rsidRPr="008E05F9" w:rsidRDefault="00DD42B0" w:rsidP="008E05F9">
      <w:pPr>
        <w:pStyle w:val="ListParagraph"/>
        <w:numPr>
          <w:ilvl w:val="0"/>
          <w:numId w:val="1"/>
        </w:numPr>
        <w:tabs>
          <w:tab w:val="left" w:pos="5715"/>
        </w:tabs>
        <w:rPr>
          <w:rFonts w:cs="Arial"/>
        </w:rPr>
      </w:pPr>
      <w:r w:rsidRPr="008E05F9">
        <w:rPr>
          <w:rFonts w:cs="Arial"/>
        </w:rPr>
        <w:t xml:space="preserve">Ron </w:t>
      </w:r>
      <w:proofErr w:type="spellStart"/>
      <w:r w:rsidRPr="008E05F9">
        <w:rPr>
          <w:rFonts w:cs="Arial"/>
        </w:rPr>
        <w:t>Gorodesky</w:t>
      </w:r>
      <w:proofErr w:type="spellEnd"/>
      <w:r w:rsidRPr="008E05F9">
        <w:rPr>
          <w:rFonts w:cs="Arial"/>
        </w:rPr>
        <w:t>,</w:t>
      </w:r>
      <w:r w:rsidR="002F3845">
        <w:rPr>
          <w:rFonts w:cs="Arial"/>
        </w:rPr>
        <w:t xml:space="preserve"> </w:t>
      </w:r>
      <w:r w:rsidRPr="008E05F9">
        <w:rPr>
          <w:rFonts w:cs="Arial"/>
        </w:rPr>
        <w:t>managing director at the Reed’s</w:t>
      </w:r>
    </w:p>
    <w:p w:rsidR="00DD42B0" w:rsidRDefault="00DD42B0" w:rsidP="00DD42B0">
      <w:pPr>
        <w:numPr>
          <w:ilvl w:val="0"/>
          <w:numId w:val="1"/>
        </w:numPr>
        <w:tabs>
          <w:tab w:val="left" w:pos="5715"/>
        </w:tabs>
        <w:ind w:right="-120"/>
        <w:rPr>
          <w:rFonts w:cs="Arial"/>
        </w:rPr>
      </w:pPr>
      <w:r>
        <w:rPr>
          <w:rFonts w:cs="Arial"/>
        </w:rPr>
        <w:t xml:space="preserve">Joanne </w:t>
      </w:r>
      <w:proofErr w:type="spellStart"/>
      <w:r>
        <w:rPr>
          <w:rFonts w:cs="Arial"/>
        </w:rPr>
        <w:t>Mascia</w:t>
      </w:r>
      <w:proofErr w:type="spellEnd"/>
      <w:r>
        <w:rPr>
          <w:rFonts w:cs="Arial"/>
        </w:rPr>
        <w:t>, zoning officer</w:t>
      </w:r>
    </w:p>
    <w:p w:rsidR="00DD42B0" w:rsidRDefault="00DD42B0" w:rsidP="00DD42B0">
      <w:pPr>
        <w:numPr>
          <w:ilvl w:val="0"/>
          <w:numId w:val="1"/>
        </w:numPr>
        <w:tabs>
          <w:tab w:val="left" w:pos="5715"/>
        </w:tabs>
        <w:ind w:right="-120"/>
        <w:rPr>
          <w:rFonts w:cs="Arial"/>
        </w:rPr>
      </w:pPr>
      <w:r>
        <w:rPr>
          <w:rFonts w:cs="Arial"/>
        </w:rPr>
        <w:t>Paul Massing, construction manager</w:t>
      </w:r>
    </w:p>
    <w:p w:rsidR="00DD42B0" w:rsidRDefault="00DD42B0" w:rsidP="00DD42B0">
      <w:pPr>
        <w:numPr>
          <w:ilvl w:val="0"/>
          <w:numId w:val="1"/>
        </w:numPr>
        <w:tabs>
          <w:tab w:val="left" w:pos="5715"/>
        </w:tabs>
        <w:ind w:right="-120"/>
        <w:rPr>
          <w:rFonts w:cs="Arial"/>
        </w:rPr>
      </w:pPr>
      <w:r>
        <w:rPr>
          <w:rFonts w:cs="Arial"/>
        </w:rPr>
        <w:t>Gary Thomas, Surveyor and professional planner</w:t>
      </w:r>
    </w:p>
    <w:p w:rsidR="00DD42B0" w:rsidRDefault="00DD42B0" w:rsidP="00DD42B0">
      <w:pPr>
        <w:tabs>
          <w:tab w:val="left" w:pos="5715"/>
        </w:tabs>
        <w:ind w:right="-120"/>
        <w:rPr>
          <w:rFonts w:cs="Arial"/>
        </w:rPr>
      </w:pPr>
    </w:p>
    <w:p w:rsidR="00DD42B0" w:rsidRDefault="00DD42B0" w:rsidP="00DD42B0">
      <w:pPr>
        <w:tabs>
          <w:tab w:val="left" w:pos="5715"/>
        </w:tabs>
        <w:ind w:right="-120"/>
        <w:rPr>
          <w:rFonts w:cs="Arial"/>
        </w:rPr>
      </w:pPr>
      <w:r>
        <w:rPr>
          <w:rFonts w:cs="Arial"/>
        </w:rPr>
        <w:t>The following exhibits were moved into evidence on behalf of the applicant:</w:t>
      </w:r>
    </w:p>
    <w:p w:rsidR="00DD42B0" w:rsidRDefault="00DD42B0" w:rsidP="00DD42B0">
      <w:pPr>
        <w:tabs>
          <w:tab w:val="left" w:pos="5715"/>
        </w:tabs>
        <w:ind w:right="-120"/>
        <w:rPr>
          <w:rFonts w:cs="Arial"/>
        </w:rPr>
      </w:pPr>
    </w:p>
    <w:p w:rsidR="00DD42B0" w:rsidRDefault="00812994" w:rsidP="00DD42B0">
      <w:pPr>
        <w:numPr>
          <w:ilvl w:val="0"/>
          <w:numId w:val="2"/>
        </w:numPr>
        <w:tabs>
          <w:tab w:val="left" w:pos="5715"/>
        </w:tabs>
        <w:ind w:right="-120"/>
        <w:rPr>
          <w:rFonts w:cs="Arial"/>
        </w:rPr>
      </w:pPr>
      <w:r>
        <w:rPr>
          <w:rFonts w:cs="Arial"/>
        </w:rPr>
        <w:t>A-1 Plans by Stokes Architecture (11/14/14) A1.1, A2.1 and A3.1</w:t>
      </w:r>
    </w:p>
    <w:p w:rsidR="00DD42B0" w:rsidRDefault="00812994" w:rsidP="00DD42B0">
      <w:pPr>
        <w:numPr>
          <w:ilvl w:val="0"/>
          <w:numId w:val="2"/>
        </w:numPr>
        <w:tabs>
          <w:tab w:val="left" w:pos="5715"/>
        </w:tabs>
        <w:ind w:right="-120"/>
        <w:rPr>
          <w:rFonts w:cs="Arial"/>
        </w:rPr>
      </w:pPr>
      <w:r>
        <w:rPr>
          <w:rFonts w:cs="Arial"/>
        </w:rPr>
        <w:t>Z</w:t>
      </w:r>
      <w:r w:rsidR="00DD42B0">
        <w:rPr>
          <w:rFonts w:cs="Arial"/>
        </w:rPr>
        <w:t>-1</w:t>
      </w:r>
      <w:r>
        <w:rPr>
          <w:rFonts w:cs="Arial"/>
        </w:rPr>
        <w:t xml:space="preserve"> Cape May County Planning Department letter (11/21/14)</w:t>
      </w:r>
    </w:p>
    <w:p w:rsidR="00DD42B0" w:rsidRDefault="00DD42B0" w:rsidP="00DD42B0">
      <w:pPr>
        <w:tabs>
          <w:tab w:val="left" w:pos="5715"/>
        </w:tabs>
        <w:ind w:right="-120"/>
        <w:rPr>
          <w:rFonts w:cs="Arial"/>
        </w:rPr>
      </w:pPr>
    </w:p>
    <w:p w:rsidR="00FE11A2" w:rsidRPr="00812994" w:rsidRDefault="00FE11A2" w:rsidP="00812994">
      <w:pPr>
        <w:tabs>
          <w:tab w:val="left" w:pos="5715"/>
        </w:tabs>
        <w:ind w:right="-120"/>
        <w:rPr>
          <w:rFonts w:cs="Arial"/>
        </w:rPr>
      </w:pPr>
      <w:r w:rsidRPr="00FE11A2">
        <w:rPr>
          <w:rFonts w:cs="Arial"/>
          <w:b/>
          <w:u w:val="single"/>
        </w:rPr>
        <w:t>ADMINISTRATIVE BUSINESS</w:t>
      </w:r>
    </w:p>
    <w:p w:rsidR="00FE11A2" w:rsidRPr="00FE11A2" w:rsidRDefault="00FE11A2" w:rsidP="00FE11A2">
      <w:pPr>
        <w:tabs>
          <w:tab w:val="left" w:pos="5715"/>
        </w:tabs>
        <w:ind w:left="-24" w:right="-120"/>
        <w:rPr>
          <w:rFonts w:cs="Arial"/>
        </w:rPr>
      </w:pPr>
    </w:p>
    <w:p w:rsidR="00FE11A2" w:rsidRPr="00FE11A2" w:rsidRDefault="00FE11A2" w:rsidP="00FE11A2">
      <w:pPr>
        <w:tabs>
          <w:tab w:val="left" w:pos="5715"/>
        </w:tabs>
        <w:ind w:left="-24" w:right="-120"/>
        <w:rPr>
          <w:rFonts w:cs="Arial"/>
        </w:rPr>
      </w:pPr>
      <w:r w:rsidRPr="00FE11A2">
        <w:rPr>
          <w:rFonts w:cs="Arial"/>
        </w:rPr>
        <w:t>The meeting was closed to the public for discussion with Mr. Catanese regarding matters related to litigation involving the Zoning Board of Adjustment.</w:t>
      </w:r>
    </w:p>
    <w:p w:rsidR="00FE11A2" w:rsidRPr="00FE11A2" w:rsidRDefault="00FE11A2" w:rsidP="00FE11A2">
      <w:pPr>
        <w:tabs>
          <w:tab w:val="left" w:pos="5715"/>
        </w:tabs>
        <w:ind w:left="-24" w:right="-120"/>
        <w:rPr>
          <w:rFonts w:cs="Arial"/>
        </w:rPr>
      </w:pPr>
    </w:p>
    <w:p w:rsidR="00FE11A2" w:rsidRPr="00FE11A2" w:rsidRDefault="00FE11A2" w:rsidP="00FE11A2">
      <w:pPr>
        <w:tabs>
          <w:tab w:val="left" w:pos="5715"/>
        </w:tabs>
        <w:ind w:left="-24" w:right="-120"/>
        <w:rPr>
          <w:rFonts w:cs="Arial"/>
        </w:rPr>
      </w:pPr>
      <w:r w:rsidRPr="00FE11A2">
        <w:rPr>
          <w:rFonts w:cs="Arial"/>
        </w:rPr>
        <w:t>Upon a motion by Mr.</w:t>
      </w:r>
      <w:r>
        <w:rPr>
          <w:rFonts w:cs="Arial"/>
        </w:rPr>
        <w:t xml:space="preserve"> Kaplan, seconded by Mr. Ross</w:t>
      </w:r>
      <w:r w:rsidRPr="00FE11A2">
        <w:rPr>
          <w:rFonts w:cs="Arial"/>
        </w:rPr>
        <w:t xml:space="preserve">, that the </w:t>
      </w:r>
      <w:r>
        <w:rPr>
          <w:rFonts w:cs="Arial"/>
          <w:b/>
        </w:rPr>
        <w:t>Resolution 2014-D</w:t>
      </w:r>
      <w:r w:rsidRPr="00FE11A2">
        <w:rPr>
          <w:rFonts w:cs="Arial"/>
          <w:b/>
        </w:rPr>
        <w:t>-789</w:t>
      </w:r>
      <w:r w:rsidRPr="00FE11A2">
        <w:rPr>
          <w:rFonts w:cs="Arial"/>
        </w:rPr>
        <w:t xml:space="preserve"> be adopted.  The motion carried unanimously by roll call vote.  </w:t>
      </w:r>
    </w:p>
    <w:p w:rsidR="00FE11A2" w:rsidRPr="00FE11A2" w:rsidRDefault="00FE11A2" w:rsidP="00FE11A2">
      <w:pPr>
        <w:tabs>
          <w:tab w:val="left" w:pos="5715"/>
        </w:tabs>
        <w:ind w:left="-24" w:right="-120"/>
        <w:rPr>
          <w:rFonts w:cs="Arial"/>
        </w:rPr>
      </w:pPr>
    </w:p>
    <w:p w:rsidR="00FE11A2" w:rsidRPr="00FE11A2" w:rsidRDefault="00FE11A2" w:rsidP="00FE11A2">
      <w:pPr>
        <w:widowControl w:val="0"/>
        <w:tabs>
          <w:tab w:val="left" w:pos="-720"/>
        </w:tabs>
        <w:suppressAutoHyphens/>
        <w:snapToGrid w:val="0"/>
        <w:jc w:val="both"/>
        <w:rPr>
          <w:b/>
          <w:caps/>
          <w:spacing w:val="-3"/>
          <w:szCs w:val="20"/>
        </w:rPr>
      </w:pPr>
      <w:r w:rsidRPr="00FE11A2">
        <w:rPr>
          <w:b/>
          <w:caps/>
          <w:spacing w:val="-3"/>
          <w:szCs w:val="20"/>
        </w:rPr>
        <w:t>A Resolution Providing for a Meeting Not Open to the Public in Accordance with the Provisions of the New Jersey Open Public Meetings Act, N.J.S.A. 10:4–12.</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r w:rsidRPr="00FE11A2">
        <w:rPr>
          <w:snapToGrid w:val="0"/>
        </w:rPr>
        <w:tab/>
      </w:r>
      <w:r w:rsidRPr="00FE11A2">
        <w:rPr>
          <w:b/>
          <w:caps/>
          <w:snapToGrid w:val="0"/>
        </w:rPr>
        <w:t>Whereas</w:t>
      </w:r>
      <w:r w:rsidRPr="00FE11A2">
        <w:rPr>
          <w:b/>
          <w:snapToGrid w:val="0"/>
        </w:rPr>
        <w:t>,</w:t>
      </w:r>
      <w:r w:rsidRPr="00FE11A2">
        <w:rPr>
          <w:snapToGrid w:val="0"/>
        </w:rPr>
        <w:t xml:space="preserve"> the Zoning Board of Adjustment of the Borough of Stone Harbor is subject to certain requirements of the </w:t>
      </w:r>
      <w:r w:rsidRPr="00FE11A2">
        <w:rPr>
          <w:i/>
          <w:snapToGrid w:val="0"/>
        </w:rPr>
        <w:t>Open Public Meetings Act, N.J.S.A.</w:t>
      </w:r>
      <w:r w:rsidRPr="00FE11A2">
        <w:rPr>
          <w:snapToGrid w:val="0"/>
        </w:rPr>
        <w:t xml:space="preserve"> 10:4–6, et seq., and</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r w:rsidRPr="00FE11A2">
        <w:rPr>
          <w:b/>
          <w:snapToGrid w:val="0"/>
        </w:rPr>
        <w:tab/>
      </w:r>
      <w:r w:rsidRPr="00FE11A2">
        <w:rPr>
          <w:b/>
          <w:caps/>
          <w:snapToGrid w:val="0"/>
        </w:rPr>
        <w:t>Whereas</w:t>
      </w:r>
      <w:r w:rsidRPr="00FE11A2">
        <w:rPr>
          <w:b/>
          <w:snapToGrid w:val="0"/>
        </w:rPr>
        <w:t>,</w:t>
      </w:r>
      <w:r w:rsidRPr="00FE11A2">
        <w:rPr>
          <w:snapToGrid w:val="0"/>
        </w:rPr>
        <w:t xml:space="preserve"> the </w:t>
      </w:r>
      <w:r w:rsidRPr="00FE11A2">
        <w:rPr>
          <w:i/>
          <w:snapToGrid w:val="0"/>
        </w:rPr>
        <w:t>Open Public Meetings Act, N.J.S.A.</w:t>
      </w:r>
      <w:r w:rsidRPr="00FE11A2">
        <w:rPr>
          <w:snapToGrid w:val="0"/>
        </w:rPr>
        <w:t xml:space="preserve"> 10:4–12, provides that an Executive Session, not open to the public, may be held for certain specified purposes when authorized by Resolution, and</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r w:rsidRPr="00FE11A2">
        <w:rPr>
          <w:snapToGrid w:val="0"/>
        </w:rPr>
        <w:tab/>
      </w:r>
      <w:r w:rsidRPr="00FE11A2">
        <w:rPr>
          <w:b/>
          <w:caps/>
          <w:snapToGrid w:val="0"/>
        </w:rPr>
        <w:t>Whereas</w:t>
      </w:r>
      <w:r w:rsidRPr="00FE11A2">
        <w:rPr>
          <w:b/>
          <w:snapToGrid w:val="0"/>
        </w:rPr>
        <w:t>,</w:t>
      </w:r>
      <w:r w:rsidRPr="00FE11A2">
        <w:rPr>
          <w:snapToGrid w:val="0"/>
        </w:rPr>
        <w:t xml:space="preserve"> it is necessary for the Zoning Board of Adjustment of the Borough of Stone Harbor to discuss in a session not open to the public certain matters relating to the item or items authorized by N.J.S.A. 10:4–12b and designated below:</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p>
    <w:p w:rsidR="00FE11A2" w:rsidRPr="00FE11A2" w:rsidRDefault="00FE11A2" w:rsidP="00FE11A2">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r w:rsidRPr="00FE11A2">
        <w:rPr>
          <w:i/>
          <w:snapToGrid w:val="0"/>
        </w:rPr>
        <w:t xml:space="preserve">Matters related to litigation entitled Buckley v. </w:t>
      </w:r>
      <w:proofErr w:type="spellStart"/>
      <w:r w:rsidRPr="00FE11A2">
        <w:rPr>
          <w:i/>
          <w:snapToGrid w:val="0"/>
        </w:rPr>
        <w:t>Godlewski</w:t>
      </w:r>
      <w:proofErr w:type="spellEnd"/>
      <w:r w:rsidRPr="00FE11A2">
        <w:rPr>
          <w:i/>
          <w:snapToGrid w:val="0"/>
        </w:rPr>
        <w:t xml:space="preserve"> and Zoning Board of Adjustment</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snapToGrid w:val="0"/>
        </w:rPr>
      </w:pP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r w:rsidRPr="00FE11A2">
        <w:rPr>
          <w:snapToGrid w:val="0"/>
        </w:rPr>
        <w:tab/>
      </w:r>
      <w:r w:rsidRPr="00FE11A2">
        <w:rPr>
          <w:b/>
          <w:caps/>
          <w:snapToGrid w:val="0"/>
        </w:rPr>
        <w:t>Now, THEREFORE, BE IT RESOLVED</w:t>
      </w:r>
      <w:r w:rsidRPr="00FE11A2">
        <w:rPr>
          <w:snapToGrid w:val="0"/>
        </w:rPr>
        <w:t xml:space="preserve"> by the Zoning Board of Adjustment of the Borough of Stone Harbor, assembled in </w:t>
      </w:r>
      <w:r>
        <w:rPr>
          <w:snapToGrid w:val="0"/>
        </w:rPr>
        <w:t>public session on December 5, 2014</w:t>
      </w:r>
      <w:r w:rsidRPr="00FE11A2">
        <w:rPr>
          <w:snapToGrid w:val="0"/>
        </w:rPr>
        <w:t xml:space="preserve"> that an Executive Session closed to the public</w:t>
      </w:r>
      <w:r>
        <w:rPr>
          <w:snapToGrid w:val="0"/>
        </w:rPr>
        <w:t xml:space="preserve"> shall be held on December 5, 2014</w:t>
      </w:r>
      <w:r w:rsidRPr="00FE11A2">
        <w:rPr>
          <w:snapToGrid w:val="0"/>
        </w:rPr>
        <w:t xml:space="preserve"> at or about 7:00 P.M. in the Municipal Building of the Borough of Stone Harbor, 9508 Second Avenue, Stone Harbor, New Jersey, for the discussion of matters relating to the specific items designated above.  The Zoning Board of Adjustment may take official action as a result of said Executive Session.</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r w:rsidRPr="00FE11A2">
        <w:rPr>
          <w:snapToGrid w:val="0"/>
        </w:rPr>
        <w:tab/>
        <w:t>It is anticipated that, in accordance with law and in a timely manner, the deliberations conducted in closed session may be disclosed to the public upon the determination of the Zoning Board of Adjustment that the public interest will no longer be served by such confidentiality.</w:t>
      </w:r>
    </w:p>
    <w:p w:rsidR="00FE11A2" w:rsidRPr="00FE11A2" w:rsidRDefault="00FE11A2" w:rsidP="00FE11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napToGrid w:val="0"/>
        </w:rPr>
      </w:pPr>
    </w:p>
    <w:p w:rsidR="00FE11A2" w:rsidRPr="00FE11A2" w:rsidRDefault="00FE11A2" w:rsidP="00FE11A2">
      <w:pPr>
        <w:rPr>
          <w:rFonts w:cs="Arial"/>
        </w:rPr>
      </w:pPr>
      <w:r w:rsidRPr="00FE11A2">
        <w:rPr>
          <w:rFonts w:cs="Arial"/>
        </w:rPr>
        <w:t>The Board returned to open session at 9</w:t>
      </w:r>
      <w:r>
        <w:rPr>
          <w:rFonts w:cs="Arial"/>
        </w:rPr>
        <w:t>:21 p.m. by motion of Ms. Donnell, seconded by Mr. Kaplan</w:t>
      </w:r>
      <w:r w:rsidRPr="00FE11A2">
        <w:rPr>
          <w:rFonts w:cs="Arial"/>
        </w:rPr>
        <w:t xml:space="preserve">. </w:t>
      </w:r>
    </w:p>
    <w:p w:rsidR="00DD42B0" w:rsidRDefault="00DD42B0" w:rsidP="00DD42B0">
      <w:pPr>
        <w:tabs>
          <w:tab w:val="left" w:pos="5715"/>
        </w:tabs>
        <w:ind w:right="-120"/>
        <w:rPr>
          <w:rFonts w:cs="Arial"/>
        </w:rPr>
      </w:pPr>
    </w:p>
    <w:p w:rsidR="00DD42B0" w:rsidRDefault="00DD42B0" w:rsidP="00DD42B0">
      <w:pPr>
        <w:tabs>
          <w:tab w:val="left" w:pos="5715"/>
        </w:tabs>
        <w:ind w:right="-120"/>
        <w:rPr>
          <w:rFonts w:cs="Arial"/>
        </w:rPr>
      </w:pPr>
      <w:r>
        <w:rPr>
          <w:rFonts w:cs="Arial"/>
        </w:rPr>
        <w:t>With there being no other business, upon a motion of Mr. Ross, seconded by Mr. Kaplan, and unanimously approved, the meeting was adjourned at 9:11 p.m.</w:t>
      </w:r>
    </w:p>
    <w:p w:rsidR="00DD42B0" w:rsidRDefault="00DD42B0" w:rsidP="00DD42B0">
      <w:pPr>
        <w:tabs>
          <w:tab w:val="left" w:pos="5715"/>
        </w:tabs>
        <w:rPr>
          <w:rFonts w:cs="Arial"/>
        </w:rPr>
      </w:pPr>
    </w:p>
    <w:p w:rsidR="00812994" w:rsidRDefault="00812994" w:rsidP="00DD42B0">
      <w:pPr>
        <w:tabs>
          <w:tab w:val="left" w:pos="5715"/>
        </w:tabs>
        <w:rPr>
          <w:rFonts w:cs="Arial"/>
        </w:rPr>
      </w:pPr>
    </w:p>
    <w:p w:rsidR="00DD42B0" w:rsidRDefault="00DD42B0" w:rsidP="00DD42B0">
      <w:pPr>
        <w:tabs>
          <w:tab w:val="left" w:pos="5715"/>
        </w:tabs>
        <w:rPr>
          <w:rFonts w:cs="Arial"/>
        </w:rPr>
      </w:pPr>
      <w:bookmarkStart w:id="0" w:name="_GoBack"/>
      <w:bookmarkEnd w:id="0"/>
      <w:r>
        <w:rPr>
          <w:rFonts w:cs="Arial"/>
        </w:rPr>
        <w:t>Approved:</w:t>
      </w:r>
    </w:p>
    <w:p w:rsidR="00DD42B0" w:rsidRDefault="00DD42B0" w:rsidP="00DD42B0">
      <w:pPr>
        <w:tabs>
          <w:tab w:val="left" w:pos="5715"/>
        </w:tabs>
        <w:rPr>
          <w:rFonts w:cs="Arial"/>
        </w:rPr>
      </w:pPr>
    </w:p>
    <w:p w:rsidR="00DD42B0" w:rsidRDefault="00DD42B0" w:rsidP="00DD42B0">
      <w:pPr>
        <w:tabs>
          <w:tab w:val="left" w:pos="5715"/>
        </w:tabs>
        <w:rPr>
          <w:rFonts w:cs="Arial"/>
        </w:rPr>
      </w:pPr>
      <w:r>
        <w:rPr>
          <w:rFonts w:cs="Arial"/>
        </w:rPr>
        <w:t>Attest: _____________________</w:t>
      </w:r>
    </w:p>
    <w:p w:rsidR="00DD42B0" w:rsidRDefault="00DD42B0" w:rsidP="00DD42B0">
      <w:pPr>
        <w:tabs>
          <w:tab w:val="left" w:pos="5715"/>
        </w:tabs>
        <w:rPr>
          <w:rFonts w:cs="Arial"/>
        </w:rPr>
      </w:pPr>
      <w:r>
        <w:rPr>
          <w:rFonts w:cs="Arial"/>
        </w:rPr>
        <w:t xml:space="preserve">           Carrie Bosacco, Secretary</w:t>
      </w:r>
      <w:r w:rsidR="00812994">
        <w:rPr>
          <w:rFonts w:cs="Arial"/>
        </w:rPr>
        <w:tab/>
      </w:r>
      <w:r>
        <w:rPr>
          <w:rFonts w:cs="Arial"/>
        </w:rPr>
        <w:t>December 5, 2014</w:t>
      </w:r>
    </w:p>
    <w:p w:rsidR="00C44857" w:rsidRDefault="00C44857"/>
    <w:sectPr w:rsidR="00C44857">
      <w:footerReference w:type="even" r:id="rId7"/>
      <w:footerReference w:type="default" r:id="rId8"/>
      <w:footerReference w:type="first" r:id="rId9"/>
      <w:pgSz w:w="12240" w:h="15840" w:code="1"/>
      <w:pgMar w:top="910" w:right="2160" w:bottom="1440" w:left="216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46" w:rsidRDefault="00FE11A2">
      <w:r>
        <w:separator/>
      </w:r>
    </w:p>
  </w:endnote>
  <w:endnote w:type="continuationSeparator" w:id="0">
    <w:p w:rsidR="008C4646" w:rsidRDefault="00FE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3" w:rsidRDefault="00DD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3613" w:rsidRDefault="00812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3" w:rsidRDefault="00812994">
    <w:pPr>
      <w:pStyle w:val="Footer"/>
      <w:framePr w:wrap="around" w:vAnchor="text" w:hAnchor="margin" w:xAlign="center" w:y="1"/>
      <w:rPr>
        <w:rStyle w:val="PageNumber"/>
      </w:rPr>
    </w:pPr>
  </w:p>
  <w:p w:rsidR="00163613" w:rsidRDefault="00812994">
    <w:pPr>
      <w:pStyle w:val="Footer"/>
      <w:framePr w:wrap="around" w:vAnchor="text" w:hAnchor="margin" w:xAlign="center" w:y="1"/>
      <w:ind w:right="360"/>
      <w:rPr>
        <w:rStyle w:val="PageNumber"/>
      </w:rPr>
    </w:pPr>
  </w:p>
  <w:p w:rsidR="00163613" w:rsidRDefault="00DD42B0">
    <w:pPr>
      <w:pStyle w:val="Footer"/>
      <w:ind w:right="360"/>
      <w:jc w:val="center"/>
    </w:pPr>
    <w:r>
      <w:t xml:space="preserve">Page </w:t>
    </w:r>
    <w:r>
      <w:fldChar w:fldCharType="begin"/>
    </w:r>
    <w:r>
      <w:instrText xml:space="preserve"> PAGE </w:instrText>
    </w:r>
    <w:r>
      <w:fldChar w:fldCharType="separate"/>
    </w:r>
    <w:r w:rsidR="00812994">
      <w:rPr>
        <w:noProof/>
      </w:rPr>
      <w:t>5</w:t>
    </w:r>
    <w:r>
      <w:fldChar w:fldCharType="end"/>
    </w:r>
    <w:r>
      <w:t xml:space="preserve"> of </w:t>
    </w:r>
    <w:r w:rsidR="00812994">
      <w:fldChar w:fldCharType="begin"/>
    </w:r>
    <w:r w:rsidR="00812994">
      <w:instrText xml:space="preserve"> NUMPAGES </w:instrText>
    </w:r>
    <w:r w:rsidR="00812994">
      <w:fldChar w:fldCharType="separate"/>
    </w:r>
    <w:r w:rsidR="00812994">
      <w:rPr>
        <w:noProof/>
      </w:rPr>
      <w:t>5</w:t>
    </w:r>
    <w:r w:rsidR="0081299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3" w:rsidRDefault="00DD42B0">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46" w:rsidRDefault="00FE11A2">
      <w:r>
        <w:separator/>
      </w:r>
    </w:p>
  </w:footnote>
  <w:footnote w:type="continuationSeparator" w:id="0">
    <w:p w:rsidR="008C4646" w:rsidRDefault="00FE1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2212"/>
    <w:multiLevelType w:val="singleLevel"/>
    <w:tmpl w:val="71787894"/>
    <w:lvl w:ilvl="0">
      <w:start w:val="1"/>
      <w:numFmt w:val="decimal"/>
      <w:lvlText w:val="%1."/>
      <w:lvlJc w:val="left"/>
      <w:pPr>
        <w:tabs>
          <w:tab w:val="num" w:pos="1080"/>
        </w:tabs>
        <w:ind w:left="1080" w:hanging="360"/>
      </w:pPr>
    </w:lvl>
  </w:abstractNum>
  <w:abstractNum w:abstractNumId="1">
    <w:nsid w:val="6399293E"/>
    <w:multiLevelType w:val="hybridMultilevel"/>
    <w:tmpl w:val="192A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F41D2"/>
    <w:multiLevelType w:val="hybridMultilevel"/>
    <w:tmpl w:val="8F3C6DEC"/>
    <w:lvl w:ilvl="0" w:tplc="73BA02A0">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B0"/>
    <w:rsid w:val="002F3845"/>
    <w:rsid w:val="00812994"/>
    <w:rsid w:val="008C4646"/>
    <w:rsid w:val="008E05F9"/>
    <w:rsid w:val="00C44857"/>
    <w:rsid w:val="00DD42B0"/>
    <w:rsid w:val="00FE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E57C-309B-4E38-96DF-C1E87E5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D42B0"/>
    <w:pPr>
      <w:tabs>
        <w:tab w:val="center" w:pos="4320"/>
        <w:tab w:val="right" w:pos="8640"/>
      </w:tabs>
    </w:pPr>
  </w:style>
  <w:style w:type="character" w:customStyle="1" w:styleId="FooterChar">
    <w:name w:val="Footer Char"/>
    <w:basedOn w:val="DefaultParagraphFont"/>
    <w:link w:val="Footer"/>
    <w:semiHidden/>
    <w:rsid w:val="00DD42B0"/>
    <w:rPr>
      <w:rFonts w:ascii="Times New Roman" w:eastAsia="Times New Roman" w:hAnsi="Times New Roman" w:cs="Times New Roman"/>
      <w:sz w:val="24"/>
      <w:szCs w:val="24"/>
    </w:rPr>
  </w:style>
  <w:style w:type="character" w:styleId="PageNumber">
    <w:name w:val="page number"/>
    <w:basedOn w:val="DefaultParagraphFont"/>
    <w:semiHidden/>
    <w:rsid w:val="00DD42B0"/>
  </w:style>
  <w:style w:type="paragraph" w:styleId="ListParagraph">
    <w:name w:val="List Paragraph"/>
    <w:basedOn w:val="Normal"/>
    <w:uiPriority w:val="34"/>
    <w:qFormat/>
    <w:rsid w:val="00DD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Bosacco</dc:creator>
  <cp:keywords/>
  <dc:description/>
  <cp:lastModifiedBy>Carrie Bosacco</cp:lastModifiedBy>
  <cp:revision>5</cp:revision>
  <dcterms:created xsi:type="dcterms:W3CDTF">2014-12-22T15:55:00Z</dcterms:created>
  <dcterms:modified xsi:type="dcterms:W3CDTF">2015-01-29T17:00:00Z</dcterms:modified>
</cp:coreProperties>
</file>