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9F" w:rsidRDefault="00A27905" w:rsidP="00B1039F">
      <w:pPr>
        <w:pStyle w:val="NoSpacing"/>
        <w:ind w:left="-810" w:right="-720"/>
        <w:jc w:val="center"/>
        <w:rPr>
          <w:rFonts w:ascii="Arial" w:hAnsi="Arial" w:cs="Arial"/>
          <w:b/>
          <w:sz w:val="32"/>
          <w:szCs w:val="32"/>
        </w:rPr>
      </w:pPr>
      <w:r w:rsidRPr="00B1039F">
        <w:rPr>
          <w:rFonts w:ascii="Arial" w:hAnsi="Arial" w:cs="Arial"/>
          <w:b/>
          <w:sz w:val="32"/>
          <w:szCs w:val="32"/>
        </w:rPr>
        <w:drawing>
          <wp:anchor distT="0" distB="0" distL="114300" distR="114300" simplePos="0" relativeHeight="251660288" behindDoc="0" locked="0" layoutInCell="1" allowOverlap="1" wp14:anchorId="2636471A" wp14:editId="0B52687F">
            <wp:simplePos x="0" y="0"/>
            <wp:positionH relativeFrom="column">
              <wp:posOffset>5194935</wp:posOffset>
            </wp:positionH>
            <wp:positionV relativeFrom="paragraph">
              <wp:posOffset>459740</wp:posOffset>
            </wp:positionV>
            <wp:extent cx="1600200" cy="421005"/>
            <wp:effectExtent l="0" t="0" r="0" b="0"/>
            <wp:wrapTight wrapText="bothSides">
              <wp:wrapPolygon edited="0">
                <wp:start x="5914" y="0"/>
                <wp:lineTo x="0" y="977"/>
                <wp:lineTo x="0" y="20525"/>
                <wp:lineTo x="15171" y="20525"/>
                <wp:lineTo x="15429" y="20525"/>
                <wp:lineTo x="15686" y="15638"/>
                <wp:lineTo x="21343" y="12706"/>
                <wp:lineTo x="21343" y="977"/>
                <wp:lineTo x="19543" y="0"/>
                <wp:lineTo x="5914"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421005"/>
                    </a:xfrm>
                    <a:prstGeom prst="rect">
                      <a:avLst/>
                    </a:prstGeom>
                    <a:noFill/>
                  </pic:spPr>
                </pic:pic>
              </a:graphicData>
            </a:graphic>
            <wp14:sizeRelH relativeFrom="page">
              <wp14:pctWidth>0</wp14:pctWidth>
            </wp14:sizeRelH>
            <wp14:sizeRelV relativeFrom="page">
              <wp14:pctHeight>0</wp14:pctHeight>
            </wp14:sizeRelV>
          </wp:anchor>
        </w:drawing>
      </w:r>
      <w:r w:rsidRPr="00B1039F">
        <w:rPr>
          <w:rFonts w:ascii="Arial" w:hAnsi="Arial" w:cs="Arial"/>
          <w:b/>
          <w:sz w:val="32"/>
          <w:szCs w:val="32"/>
        </w:rPr>
        <w:drawing>
          <wp:anchor distT="0" distB="274320" distL="114300" distR="114300" simplePos="0" relativeHeight="251659264" behindDoc="0" locked="0" layoutInCell="1" allowOverlap="1" wp14:anchorId="737F7E84" wp14:editId="7D25787F">
            <wp:simplePos x="0" y="0"/>
            <wp:positionH relativeFrom="column">
              <wp:posOffset>-177165</wp:posOffset>
            </wp:positionH>
            <wp:positionV relativeFrom="paragraph">
              <wp:posOffset>116840</wp:posOffset>
            </wp:positionV>
            <wp:extent cx="7200900" cy="1257300"/>
            <wp:effectExtent l="0" t="0" r="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33289"/>
                    <a:stretch>
                      <a:fillRect/>
                    </a:stretch>
                  </pic:blipFill>
                  <pic:spPr bwMode="auto">
                    <a:xfrm>
                      <a:off x="0" y="0"/>
                      <a:ext cx="7200900" cy="1257300"/>
                    </a:xfrm>
                    <a:prstGeom prst="rect">
                      <a:avLst/>
                    </a:prstGeom>
                    <a:noFill/>
                  </pic:spPr>
                </pic:pic>
              </a:graphicData>
            </a:graphic>
            <wp14:sizeRelH relativeFrom="page">
              <wp14:pctWidth>0</wp14:pctWidth>
            </wp14:sizeRelH>
            <wp14:sizeRelV relativeFrom="page">
              <wp14:pctHeight>0</wp14:pctHeight>
            </wp14:sizeRelV>
          </wp:anchor>
        </w:drawing>
      </w:r>
      <w:r w:rsidRPr="00B1039F">
        <w:rPr>
          <w:rFonts w:ascii="Arial" w:hAnsi="Arial" w:cs="Arial"/>
          <w:b/>
          <w:sz w:val="32"/>
          <w:szCs w:val="32"/>
        </w:rPr>
        <mc:AlternateContent>
          <mc:Choice Requires="wps">
            <w:drawing>
              <wp:anchor distT="0" distB="274320" distL="114300" distR="114300" simplePos="0" relativeHeight="251657216" behindDoc="0" locked="0" layoutInCell="1" allowOverlap="1" wp14:anchorId="218CAB95" wp14:editId="2C9F27F4">
                <wp:simplePos x="0" y="0"/>
                <wp:positionH relativeFrom="column">
                  <wp:posOffset>-177165</wp:posOffset>
                </wp:positionH>
                <wp:positionV relativeFrom="paragraph">
                  <wp:posOffset>1374140</wp:posOffset>
                </wp:positionV>
                <wp:extent cx="5143500" cy="571500"/>
                <wp:effectExtent l="3810" t="254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0E3" w:rsidRPr="0070362C" w:rsidRDefault="001D30E3" w:rsidP="000C17DC">
                            <w:pPr>
                              <w:pStyle w:val="IMMEDRELEASE"/>
                            </w:pPr>
                            <w:r w:rsidRPr="0070362C">
                              <w:t xml:space="preserve">For Immediate Release | </w:t>
                            </w:r>
                            <w:r w:rsidR="00B1039F">
                              <w:rPr>
                                <w:caps w:val="0"/>
                              </w:rPr>
                              <w:t>Apr. 1</w:t>
                            </w:r>
                            <w:r w:rsidRPr="0022489B">
                              <w:rPr>
                                <w:caps w:val="0"/>
                              </w:rPr>
                              <w:t xml:space="preserve">, </w:t>
                            </w:r>
                            <w:r w:rsidR="00504B14" w:rsidRPr="0022489B">
                              <w:rPr>
                                <w:caps w:val="0"/>
                              </w:rPr>
                              <w:t>201</w:t>
                            </w:r>
                            <w:r w:rsidR="00BF48F6" w:rsidRPr="0022489B">
                              <w:rPr>
                                <w:caps w:val="0"/>
                              </w:rPr>
                              <w:t>5</w:t>
                            </w:r>
                          </w:p>
                          <w:p w:rsidR="001D30E3" w:rsidRPr="00FC4F65" w:rsidRDefault="00D67230" w:rsidP="000C17DC">
                            <w:pPr>
                              <w:pStyle w:val="MediaContact"/>
                            </w:pPr>
                            <w:r>
                              <w:t>Media Contact: Frank Tedesco</w:t>
                            </w:r>
                          </w:p>
                          <w:p w:rsidR="001D30E3" w:rsidRPr="001275AE" w:rsidRDefault="00D67230" w:rsidP="000C17DC">
                            <w:pPr>
                              <w:pStyle w:val="MediaContact"/>
                            </w:pPr>
                            <w:r>
                              <w:t>Office 609-625-5567</w:t>
                            </w:r>
                            <w:r w:rsidR="001D30E3">
                              <w:t xml:space="preserve"> </w:t>
                            </w:r>
                            <w:r w:rsidR="001D30E3" w:rsidRPr="001275AE">
                              <w:t xml:space="preserve">| </w:t>
                            </w:r>
                            <w:r w:rsidR="001D30E3">
                              <w:t>24/7 Media Hotline</w:t>
                            </w:r>
                            <w:r w:rsidR="001D30E3" w:rsidRPr="001275AE">
                              <w:t xml:space="preserve"> </w:t>
                            </w:r>
                            <w:r w:rsidR="001D30E3">
                              <w:t xml:space="preserve">1-866-655-2237 </w:t>
                            </w:r>
                            <w:r>
                              <w:t>| frank.tedesco@pepcoholdings.com</w:t>
                            </w:r>
                          </w:p>
                          <w:p w:rsidR="001D30E3" w:rsidRPr="00FC4F65" w:rsidRDefault="001D30E3" w:rsidP="000C17DC">
                            <w:pPr>
                              <w:pStyle w:val="MediaContact"/>
                            </w:pPr>
                          </w:p>
                        </w:txbxContent>
                      </wps:txbx>
                      <wps:bodyPr rot="0" vert="horz" wrap="square" lIns="9144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95pt;margin-top:108.2pt;width:405pt;height:45pt;z-index:251657216;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" filled="f" fillcolor="#f2f2f2" stroked="f">
                <v:textbox inset=",,3.6pt">
                  <w:txbxContent>
                    <w:p w:rsidR="001D30E3" w:rsidRPr="0070362C" w:rsidRDefault="001D30E3" w:rsidP="000C17DC">
                      <w:pPr>
                        <w:pStyle w:val="IMMEDRELEASE"/>
                      </w:pPr>
                      <w:r w:rsidRPr="0070362C">
                        <w:t xml:space="preserve">For Immediate Release | </w:t>
                      </w:r>
                      <w:r w:rsidR="00B1039F">
                        <w:rPr>
                          <w:caps w:val="0"/>
                        </w:rPr>
                        <w:t>Apr. 1</w:t>
                      </w:r>
                      <w:r w:rsidRPr="0022489B">
                        <w:rPr>
                          <w:caps w:val="0"/>
                        </w:rPr>
                        <w:t xml:space="preserve">, </w:t>
                      </w:r>
                      <w:r w:rsidR="00504B14" w:rsidRPr="0022489B">
                        <w:rPr>
                          <w:caps w:val="0"/>
                        </w:rPr>
                        <w:t>201</w:t>
                      </w:r>
                      <w:r w:rsidR="00BF48F6" w:rsidRPr="0022489B">
                        <w:rPr>
                          <w:caps w:val="0"/>
                        </w:rPr>
                        <w:t>5</w:t>
                      </w:r>
                    </w:p>
                    <w:p w:rsidR="001D30E3" w:rsidRPr="00FC4F65" w:rsidRDefault="00D67230" w:rsidP="000C17DC">
                      <w:pPr>
                        <w:pStyle w:val="MediaContact"/>
                      </w:pPr>
                      <w:r>
                        <w:t>Media Contact: Frank Tedesco</w:t>
                      </w:r>
                    </w:p>
                    <w:p w:rsidR="001D30E3" w:rsidRPr="001275AE" w:rsidRDefault="00D67230" w:rsidP="000C17DC">
                      <w:pPr>
                        <w:pStyle w:val="MediaContact"/>
                      </w:pPr>
                      <w:r>
                        <w:t>Office 609-625-5567</w:t>
                      </w:r>
                      <w:r w:rsidR="001D30E3">
                        <w:t xml:space="preserve"> </w:t>
                      </w:r>
                      <w:r w:rsidR="001D30E3" w:rsidRPr="001275AE">
                        <w:t xml:space="preserve">| </w:t>
                      </w:r>
                      <w:r w:rsidR="001D30E3">
                        <w:t>24/7 Media Hotline</w:t>
                      </w:r>
                      <w:r w:rsidR="001D30E3" w:rsidRPr="001275AE">
                        <w:t xml:space="preserve"> </w:t>
                      </w:r>
                      <w:r w:rsidR="001D30E3">
                        <w:t xml:space="preserve">1-866-655-2237 </w:t>
                      </w:r>
                      <w:r>
                        <w:t>| frank.tedesco@pepcoholdings.com</w:t>
                      </w:r>
                    </w:p>
                    <w:p w:rsidR="001D30E3" w:rsidRPr="00FC4F65" w:rsidRDefault="001D30E3" w:rsidP="000C17DC">
                      <w:pPr>
                        <w:pStyle w:val="MediaContact"/>
                      </w:pPr>
                    </w:p>
                  </w:txbxContent>
                </v:textbox>
                <w10:wrap type="topAndBottom"/>
              </v:shape>
            </w:pict>
          </mc:Fallback>
        </mc:AlternateContent>
      </w:r>
      <w:r w:rsidRPr="00B1039F">
        <w:rPr>
          <w:rFonts w:ascii="Arial" w:hAnsi="Arial" w:cs="Arial"/>
          <w:b/>
          <w:sz w:val="32"/>
          <w:szCs w:val="32"/>
        </w:rPr>
        <mc:AlternateContent>
          <mc:Choice Requires="wps">
            <w:drawing>
              <wp:anchor distT="0" distB="274320" distL="114300" distR="114300" simplePos="0" relativeHeight="251658240" behindDoc="0" locked="0" layoutInCell="1" allowOverlap="1" wp14:anchorId="70CC97A6" wp14:editId="73E2BD9A">
                <wp:simplePos x="0" y="0"/>
                <wp:positionH relativeFrom="column">
                  <wp:posOffset>5194935</wp:posOffset>
                </wp:positionH>
                <wp:positionV relativeFrom="paragraph">
                  <wp:posOffset>1374140</wp:posOffset>
                </wp:positionV>
                <wp:extent cx="1828800" cy="571500"/>
                <wp:effectExtent l="3810" t="254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0E3" w:rsidRDefault="001D30E3" w:rsidP="000C17DC">
                            <w:pPr>
                              <w:pStyle w:val="Address"/>
                              <w:rPr>
                                <w:rFonts w:ascii="Lucida Grande" w:hAnsi="Lucida Grande" w:cs="Lucida Grande"/>
                                <w:sz w:val="26"/>
                                <w:szCs w:val="26"/>
                              </w:rPr>
                            </w:pPr>
                            <w:r>
                              <w:t>5100 Harding Highway</w:t>
                            </w:r>
                            <w:r>
                              <w:rPr>
                                <w:rFonts w:ascii="Lucida Grande" w:hAnsi="Lucida Grande" w:cs="Lucida Grande"/>
                                <w:sz w:val="26"/>
                                <w:szCs w:val="26"/>
                              </w:rPr>
                              <w:t xml:space="preserve"> </w:t>
                            </w:r>
                          </w:p>
                          <w:p w:rsidR="001D30E3" w:rsidRDefault="001D30E3" w:rsidP="000C17DC">
                            <w:pPr>
                              <w:pStyle w:val="Address"/>
                              <w:rPr>
                                <w:szCs w:val="19"/>
                              </w:rPr>
                            </w:pPr>
                            <w:r>
                              <w:t>Mays Landing, NJ 08330</w:t>
                            </w:r>
                          </w:p>
                          <w:p w:rsidR="001D30E3" w:rsidRDefault="001D30E3" w:rsidP="000C17DC">
                            <w:pPr>
                              <w:pStyle w:val="Address"/>
                            </w:pPr>
                            <w:r>
                              <w:t>atlanticcityelectric.com</w:t>
                            </w:r>
                          </w:p>
                          <w:p w:rsidR="001D30E3" w:rsidRDefault="001D30E3" w:rsidP="000C17DC">
                            <w:pPr>
                              <w:pStyle w:val="Address"/>
                            </w:pPr>
                            <w:r>
                              <w:t>NYSE: POM</w:t>
                            </w:r>
                          </w:p>
                          <w:p w:rsidR="001D30E3" w:rsidRPr="00B940F1" w:rsidRDefault="001D30E3" w:rsidP="000C17DC">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9.05pt;margin-top:108.2pt;width:2in;height:45pt;z-index:251658240;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t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" filled="f" stroked="f">
                <v:textbox inset="0,0,0,0">
                  <w:txbxContent>
                    <w:p w:rsidR="001D30E3" w:rsidRDefault="001D30E3" w:rsidP="000C17DC">
                      <w:pPr>
                        <w:pStyle w:val="Address"/>
                        <w:rPr>
                          <w:rFonts w:ascii="Lucida Grande" w:hAnsi="Lucida Grande" w:cs="Lucida Grande"/>
                          <w:sz w:val="26"/>
                          <w:szCs w:val="26"/>
                        </w:rPr>
                      </w:pPr>
                      <w:r>
                        <w:t>5100 Harding Highway</w:t>
                      </w:r>
                      <w:r>
                        <w:rPr>
                          <w:rFonts w:ascii="Lucida Grande" w:hAnsi="Lucida Grande" w:cs="Lucida Grande"/>
                          <w:sz w:val="26"/>
                          <w:szCs w:val="26"/>
                        </w:rPr>
                        <w:t xml:space="preserve"> </w:t>
                      </w:r>
                    </w:p>
                    <w:p w:rsidR="001D30E3" w:rsidRDefault="001D30E3" w:rsidP="000C17DC">
                      <w:pPr>
                        <w:pStyle w:val="Address"/>
                        <w:rPr>
                          <w:szCs w:val="19"/>
                        </w:rPr>
                      </w:pPr>
                      <w:r>
                        <w:t>Mays Landing, NJ 08330</w:t>
                      </w:r>
                    </w:p>
                    <w:p w:rsidR="001D30E3" w:rsidRDefault="001D30E3" w:rsidP="000C17DC">
                      <w:pPr>
                        <w:pStyle w:val="Address"/>
                      </w:pPr>
                      <w:r>
                        <w:t>atlanticcityelectric.com</w:t>
                      </w:r>
                    </w:p>
                    <w:p w:rsidR="001D30E3" w:rsidRDefault="001D30E3" w:rsidP="000C17DC">
                      <w:pPr>
                        <w:pStyle w:val="Address"/>
                      </w:pPr>
                      <w:r>
                        <w:t>NYSE: POM</w:t>
                      </w:r>
                    </w:p>
                    <w:p w:rsidR="001D30E3" w:rsidRPr="00B940F1" w:rsidRDefault="001D30E3" w:rsidP="000C17DC">
                      <w:pPr>
                        <w:pStyle w:val="Address"/>
                      </w:pPr>
                    </w:p>
                  </w:txbxContent>
                </v:textbox>
                <w10:wrap type="topAndBottom"/>
              </v:shape>
            </w:pict>
          </mc:Fallback>
        </mc:AlternateContent>
      </w:r>
      <w:r w:rsidR="000B01F9" w:rsidRPr="00B1039F">
        <w:rPr>
          <w:rStyle w:val="caps1"/>
          <w:rFonts w:ascii="Arial" w:hAnsi="Arial" w:cs="Arial"/>
          <w:b/>
          <w:sz w:val="32"/>
          <w:szCs w:val="32"/>
        </w:rPr>
        <w:t xml:space="preserve">Atlantic </w:t>
      </w:r>
      <w:r w:rsidR="00504B14" w:rsidRPr="00B1039F">
        <w:rPr>
          <w:rFonts w:ascii="Arial" w:hAnsi="Arial" w:cs="Arial"/>
          <w:b/>
          <w:sz w:val="32"/>
          <w:szCs w:val="32"/>
        </w:rPr>
        <w:t>City Electric</w:t>
      </w:r>
      <w:r w:rsidR="00504B14" w:rsidRPr="00BF48F6">
        <w:rPr>
          <w:sz w:val="32"/>
          <w:szCs w:val="32"/>
        </w:rPr>
        <w:t xml:space="preserve"> </w:t>
      </w:r>
      <w:r w:rsidR="00B1039F">
        <w:rPr>
          <w:rFonts w:ascii="Arial" w:hAnsi="Arial" w:cs="Arial"/>
          <w:b/>
          <w:sz w:val="32"/>
          <w:szCs w:val="32"/>
        </w:rPr>
        <w:t xml:space="preserve">Reminds Customers to Call </w:t>
      </w:r>
      <w:proofErr w:type="gramStart"/>
      <w:r w:rsidR="00B1039F">
        <w:rPr>
          <w:rFonts w:ascii="Arial" w:hAnsi="Arial" w:cs="Arial"/>
          <w:b/>
          <w:sz w:val="32"/>
          <w:szCs w:val="32"/>
        </w:rPr>
        <w:t>Before</w:t>
      </w:r>
      <w:proofErr w:type="gramEnd"/>
      <w:r w:rsidR="00B1039F">
        <w:rPr>
          <w:rFonts w:ascii="Arial" w:hAnsi="Arial" w:cs="Arial"/>
          <w:b/>
          <w:sz w:val="32"/>
          <w:szCs w:val="32"/>
        </w:rPr>
        <w:t xml:space="preserve"> Digging</w:t>
      </w:r>
    </w:p>
    <w:p w:rsidR="00B1039F" w:rsidRDefault="00B1039F" w:rsidP="00B1039F">
      <w:pPr>
        <w:pStyle w:val="NoSpacing"/>
        <w:ind w:left="-810" w:right="-720"/>
        <w:jc w:val="center"/>
        <w:rPr>
          <w:rFonts w:ascii="Arial" w:hAnsi="Arial" w:cs="Arial"/>
          <w:i/>
          <w:sz w:val="28"/>
          <w:szCs w:val="28"/>
        </w:rPr>
      </w:pPr>
      <w:r>
        <w:rPr>
          <w:rFonts w:ascii="Arial" w:hAnsi="Arial" w:cs="Arial"/>
          <w:i/>
          <w:sz w:val="28"/>
          <w:szCs w:val="28"/>
        </w:rPr>
        <w:t xml:space="preserve">Know </w:t>
      </w:r>
      <w:proofErr w:type="gramStart"/>
      <w:r>
        <w:rPr>
          <w:rFonts w:ascii="Arial" w:hAnsi="Arial" w:cs="Arial"/>
          <w:i/>
          <w:sz w:val="28"/>
          <w:szCs w:val="28"/>
        </w:rPr>
        <w:t>What’s</w:t>
      </w:r>
      <w:proofErr w:type="gramEnd"/>
      <w:r>
        <w:rPr>
          <w:rFonts w:ascii="Arial" w:hAnsi="Arial" w:cs="Arial"/>
          <w:i/>
          <w:sz w:val="28"/>
          <w:szCs w:val="28"/>
        </w:rPr>
        <w:t xml:space="preserve"> Below; Call Before You Dig</w:t>
      </w:r>
    </w:p>
    <w:p w:rsidR="00BF48F6" w:rsidRPr="00504B14" w:rsidRDefault="00BF48F6" w:rsidP="00B1039F">
      <w:pPr>
        <w:pStyle w:val="HEADLINE"/>
        <w:jc w:val="left"/>
        <w:rPr>
          <w:i/>
          <w:sz w:val="28"/>
          <w:szCs w:val="28"/>
        </w:rPr>
      </w:pPr>
    </w:p>
    <w:p w:rsidR="004F041B" w:rsidRDefault="005B13E4" w:rsidP="004F041B">
      <w:pPr>
        <w:spacing w:line="360" w:lineRule="auto"/>
        <w:rPr>
          <w:rFonts w:ascii="Arial" w:eastAsia="Cambria" w:hAnsi="Arial" w:cs="Arial"/>
          <w:b/>
          <w:szCs w:val="22"/>
        </w:rPr>
      </w:pPr>
      <w:r w:rsidRPr="005B13E4">
        <w:rPr>
          <w:rFonts w:ascii="Arial" w:eastAsia="Cambria" w:hAnsi="Arial" w:cs="Arial"/>
          <w:b/>
          <w:szCs w:val="22"/>
        </w:rPr>
        <w:t xml:space="preserve">MAYS LANDING, N.J. — </w:t>
      </w:r>
      <w:r w:rsidR="004F041B">
        <w:rPr>
          <w:rFonts w:ascii="Arial" w:hAnsi="Arial" w:cs="Arial"/>
        </w:rPr>
        <w:t>April is National Safe Digging Month and staying away from underground utility lines is as easy as 8-1-1. That is the underground utility locating service number to call before you put a shovel into the ground.</w:t>
      </w:r>
    </w:p>
    <w:p w:rsidR="004F041B" w:rsidRDefault="004F041B" w:rsidP="004F041B">
      <w:pPr>
        <w:spacing w:line="360" w:lineRule="auto"/>
        <w:ind w:firstLine="360"/>
        <w:rPr>
          <w:rFonts w:ascii="Arial" w:eastAsia="Cambria" w:hAnsi="Arial" w:cs="Arial"/>
          <w:b/>
          <w:szCs w:val="22"/>
        </w:rPr>
      </w:pPr>
      <w:r>
        <w:rPr>
          <w:rFonts w:ascii="Arial" w:hAnsi="Arial" w:cs="Arial"/>
        </w:rPr>
        <w:t>Whether you are putting in shrubbery or installing a fence, deck or mailbox, you should call 8-1-1 before each job in order to prevent damage to underground electric and gas lines, avoid fines and repair costs, and keep you, your family and neighbors safe. By law, the underground utility locating service must be called at least two days in advance of any work you plan to do.</w:t>
      </w:r>
    </w:p>
    <w:p w:rsidR="004F041B" w:rsidRDefault="004F041B" w:rsidP="004F041B">
      <w:pPr>
        <w:spacing w:line="360" w:lineRule="auto"/>
        <w:ind w:firstLine="360"/>
        <w:rPr>
          <w:rFonts w:ascii="Arial" w:eastAsia="Cambria" w:hAnsi="Arial" w:cs="Arial"/>
          <w:b/>
          <w:szCs w:val="22"/>
        </w:rPr>
      </w:pPr>
      <w:r>
        <w:rPr>
          <w:rFonts w:ascii="Arial" w:hAnsi="Arial" w:cs="Arial"/>
        </w:rPr>
        <w:t>“The underground utility locating service is free, and simply calling 8-1-1 will bring someone to your home or business to mark all underground utilities so you will be able to di</w:t>
      </w:r>
      <w:r w:rsidR="00771195">
        <w:rPr>
          <w:rFonts w:ascii="Arial" w:hAnsi="Arial" w:cs="Arial"/>
        </w:rPr>
        <w:t>g safely,” said Vince Maione, Atlantic City Electric</w:t>
      </w:r>
      <w:r>
        <w:rPr>
          <w:rFonts w:ascii="Arial" w:hAnsi="Arial" w:cs="Arial"/>
        </w:rPr>
        <w:t xml:space="preserve"> region president. “Calling 8-1-1 before digging will help you avoid fines and disgruntled neighbors if </w:t>
      </w:r>
      <w:r w:rsidR="00771195">
        <w:rPr>
          <w:rFonts w:ascii="Arial" w:hAnsi="Arial" w:cs="Arial"/>
        </w:rPr>
        <w:t>a</w:t>
      </w:r>
      <w:bookmarkStart w:id="0" w:name="_GoBack"/>
      <w:bookmarkEnd w:id="0"/>
      <w:r w:rsidR="00771195">
        <w:rPr>
          <w:rFonts w:ascii="Arial" w:hAnsi="Arial" w:cs="Arial"/>
        </w:rPr>
        <w:t xml:space="preserve"> hit</w:t>
      </w:r>
      <w:r>
        <w:rPr>
          <w:rFonts w:ascii="Arial" w:hAnsi="Arial" w:cs="Arial"/>
        </w:rPr>
        <w:t xml:space="preserve"> line cuts off electric or gas service. But, more importantly, knowing where it’s safe to dig will avoid an accident that could result in injury or death.”</w:t>
      </w:r>
    </w:p>
    <w:p w:rsidR="00B1039F" w:rsidRPr="004F041B" w:rsidRDefault="004F041B" w:rsidP="004F041B">
      <w:pPr>
        <w:spacing w:line="360" w:lineRule="auto"/>
        <w:ind w:firstLine="360"/>
        <w:rPr>
          <w:rFonts w:ascii="Arial" w:eastAsia="Cambria" w:hAnsi="Arial" w:cs="Arial"/>
          <w:b/>
          <w:szCs w:val="22"/>
        </w:rPr>
      </w:pPr>
      <w:r>
        <w:rPr>
          <w:rFonts w:ascii="Arial" w:hAnsi="Arial" w:cs="Arial"/>
        </w:rPr>
        <w:t>Be smart, dig safely and call 8-1-1 before you dig.</w:t>
      </w:r>
    </w:p>
    <w:p w:rsidR="002476C0" w:rsidRPr="00FA0D28" w:rsidRDefault="00816BB3" w:rsidP="002476C0">
      <w:pPr>
        <w:spacing w:line="360" w:lineRule="auto"/>
        <w:ind w:firstLine="360"/>
        <w:rPr>
          <w:rFonts w:ascii="Arial" w:hAnsi="Arial" w:cs="Arial"/>
          <w:szCs w:val="22"/>
        </w:rPr>
      </w:pPr>
      <w:r>
        <w:rPr>
          <w:rFonts w:ascii="Arial" w:hAnsi="Arial" w:cs="Arial"/>
          <w:color w:val="000000"/>
          <w:szCs w:val="22"/>
        </w:rPr>
        <w:t>For more information about Atlantic City Electric</w:t>
      </w:r>
      <w:r w:rsidR="002476C0" w:rsidRPr="00FA0D28">
        <w:rPr>
          <w:rFonts w:ascii="Arial" w:hAnsi="Arial" w:cs="Arial"/>
          <w:color w:val="000000"/>
          <w:szCs w:val="22"/>
        </w:rPr>
        <w:t xml:space="preserve">, visit </w:t>
      </w:r>
      <w:hyperlink r:id="rId11" w:history="1">
        <w:r w:rsidR="002476C0" w:rsidRPr="00FA0D28">
          <w:rPr>
            <w:rStyle w:val="Hyperlink"/>
            <w:rFonts w:ascii="Arial" w:hAnsi="Arial" w:cs="Arial"/>
            <w:szCs w:val="22"/>
          </w:rPr>
          <w:t>www.atlanticcityelectric.com</w:t>
        </w:r>
      </w:hyperlink>
      <w:r w:rsidR="002476C0" w:rsidRPr="00FA0D28">
        <w:rPr>
          <w:rStyle w:val="Hyperlink"/>
          <w:rFonts w:ascii="Arial" w:hAnsi="Arial" w:cs="Arial"/>
          <w:szCs w:val="22"/>
        </w:rPr>
        <w:t>.</w:t>
      </w:r>
      <w:r w:rsidR="002476C0" w:rsidRPr="00FA0D28">
        <w:rPr>
          <w:rStyle w:val="Hyperlink"/>
          <w:rFonts w:ascii="Arial" w:hAnsi="Arial" w:cs="Arial"/>
          <w:szCs w:val="22"/>
          <w:u w:val="none"/>
        </w:rPr>
        <w:t xml:space="preserve"> </w:t>
      </w:r>
      <w:r w:rsidR="002476C0" w:rsidRPr="00FA0D28">
        <w:rPr>
          <w:rStyle w:val="Hyperlink"/>
          <w:rFonts w:ascii="Arial" w:hAnsi="Arial" w:cs="Arial"/>
          <w:color w:val="auto"/>
          <w:szCs w:val="22"/>
          <w:u w:val="none"/>
        </w:rPr>
        <w:t xml:space="preserve">Follow us on </w:t>
      </w:r>
      <w:r w:rsidR="002476C0" w:rsidRPr="00FA0D28">
        <w:rPr>
          <w:rFonts w:ascii="Arial" w:hAnsi="Arial" w:cs="Arial"/>
          <w:szCs w:val="22"/>
        </w:rPr>
        <w:t xml:space="preserve">Facebook at </w:t>
      </w:r>
      <w:hyperlink r:id="rId12" w:history="1">
        <w:r w:rsidR="002476C0" w:rsidRPr="00FA0D28">
          <w:rPr>
            <w:rStyle w:val="Hyperlink"/>
            <w:rFonts w:ascii="Arial" w:hAnsi="Arial" w:cs="Arial"/>
            <w:szCs w:val="22"/>
          </w:rPr>
          <w:t>www.facebook.com/atlanticcityelectric</w:t>
        </w:r>
      </w:hyperlink>
      <w:r w:rsidR="002476C0" w:rsidRPr="00FA0D28">
        <w:rPr>
          <w:rFonts w:ascii="Arial" w:hAnsi="Arial" w:cs="Arial"/>
          <w:szCs w:val="22"/>
        </w:rPr>
        <w:t xml:space="preserve"> and on Twitter at </w:t>
      </w:r>
      <w:hyperlink r:id="rId13" w:history="1">
        <w:r w:rsidR="002476C0" w:rsidRPr="00FA0D28">
          <w:rPr>
            <w:rStyle w:val="Hyperlink"/>
            <w:rFonts w:ascii="Arial" w:hAnsi="Arial" w:cs="Arial"/>
            <w:szCs w:val="22"/>
          </w:rPr>
          <w:t>www.twitter.com/acelecconnect</w:t>
        </w:r>
      </w:hyperlink>
      <w:r w:rsidR="002476C0" w:rsidRPr="00FA0D28">
        <w:rPr>
          <w:rFonts w:ascii="Arial" w:hAnsi="Arial" w:cs="Arial"/>
          <w:color w:val="0000FF"/>
          <w:szCs w:val="22"/>
          <w:u w:val="single"/>
        </w:rPr>
        <w:t>.</w:t>
      </w:r>
      <w:r w:rsidR="002476C0" w:rsidRPr="00FA0D28">
        <w:rPr>
          <w:rFonts w:ascii="Arial" w:hAnsi="Arial" w:cs="Arial"/>
          <w:color w:val="0000FF"/>
          <w:szCs w:val="22"/>
        </w:rPr>
        <w:t xml:space="preserve"> </w:t>
      </w:r>
      <w:r w:rsidR="002476C0" w:rsidRPr="00FA0D28">
        <w:rPr>
          <w:rFonts w:ascii="Arial" w:hAnsi="Arial" w:cs="Arial"/>
          <w:szCs w:val="22"/>
        </w:rPr>
        <w:t xml:space="preserve">Our mobile app is available at </w:t>
      </w:r>
      <w:hyperlink r:id="rId14" w:history="1">
        <w:r w:rsidR="002476C0" w:rsidRPr="00FA0D28">
          <w:rPr>
            <w:rStyle w:val="Hyperlink"/>
            <w:rFonts w:ascii="Arial" w:hAnsi="Arial" w:cs="Arial"/>
            <w:szCs w:val="22"/>
          </w:rPr>
          <w:t>www.atlanticcityelectric.com/mobileapp</w:t>
        </w:r>
      </w:hyperlink>
      <w:r w:rsidR="002476C0" w:rsidRPr="00FA0D28">
        <w:rPr>
          <w:rFonts w:ascii="Arial" w:hAnsi="Arial" w:cs="Arial"/>
          <w:szCs w:val="22"/>
        </w:rPr>
        <w:t xml:space="preserve">. </w:t>
      </w:r>
    </w:p>
    <w:p w:rsidR="00816BB3" w:rsidRDefault="00816BB3" w:rsidP="00177D6E">
      <w:pPr>
        <w:spacing w:line="360" w:lineRule="auto"/>
        <w:jc w:val="center"/>
        <w:rPr>
          <w:rFonts w:ascii="Arial" w:eastAsia="Cambria" w:hAnsi="Arial" w:cs="Arial"/>
          <w:b/>
          <w:szCs w:val="22"/>
        </w:rPr>
      </w:pPr>
    </w:p>
    <w:p w:rsidR="00BF48F6" w:rsidRDefault="00177D6E" w:rsidP="00177D6E">
      <w:pPr>
        <w:spacing w:line="360" w:lineRule="auto"/>
        <w:jc w:val="center"/>
        <w:rPr>
          <w:rFonts w:ascii="Arial" w:eastAsia="Cambria" w:hAnsi="Arial" w:cs="Arial"/>
          <w:b/>
          <w:szCs w:val="22"/>
        </w:rPr>
      </w:pPr>
      <w:r>
        <w:rPr>
          <w:rFonts w:ascii="Arial" w:eastAsia="Cambria" w:hAnsi="Arial" w:cs="Arial"/>
          <w:b/>
          <w:szCs w:val="22"/>
        </w:rPr>
        <w:t>###</w:t>
      </w:r>
    </w:p>
    <w:p w:rsidR="007447C8" w:rsidRPr="009C10E9" w:rsidRDefault="007447C8" w:rsidP="0022489B">
      <w:pPr>
        <w:pStyle w:val="Default"/>
        <w:spacing w:line="360" w:lineRule="auto"/>
        <w:jc w:val="center"/>
        <w:rPr>
          <w:color w:val="auto"/>
          <w:sz w:val="22"/>
          <w:szCs w:val="22"/>
        </w:rPr>
        <w:sectPr w:rsidR="007447C8" w:rsidRPr="009C10E9" w:rsidSect="000C17DC">
          <w:footerReference w:type="default" r:id="rId15"/>
          <w:pgSz w:w="12240" w:h="15840"/>
          <w:pgMar w:top="360" w:right="720" w:bottom="1440" w:left="720" w:header="720" w:footer="432" w:gutter="0"/>
          <w:cols w:space="720"/>
        </w:sectPr>
      </w:pPr>
    </w:p>
    <w:p w:rsidR="001D30E3" w:rsidRPr="006F019A" w:rsidRDefault="001D30E3" w:rsidP="0022489B">
      <w:pPr>
        <w:ind w:right="720"/>
      </w:pPr>
    </w:p>
    <w:sectPr w:rsidR="001D30E3" w:rsidRPr="006F019A" w:rsidSect="000C17DC">
      <w:type w:val="continuous"/>
      <w:pgSz w:w="12240" w:h="15840"/>
      <w:pgMar w:top="360" w:right="0" w:bottom="144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E3" w:rsidRDefault="001D30E3">
      <w:pPr>
        <w:spacing w:line="240" w:lineRule="auto"/>
      </w:pPr>
      <w:r>
        <w:separator/>
      </w:r>
    </w:p>
  </w:endnote>
  <w:endnote w:type="continuationSeparator" w:id="0">
    <w:p w:rsidR="001D30E3" w:rsidRDefault="001D3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E3" w:rsidRPr="00EF62AB" w:rsidRDefault="001D30E3" w:rsidP="000C17DC">
    <w:pPr>
      <w:pBdr>
        <w:top w:val="single" w:sz="4" w:space="1" w:color="auto"/>
      </w:pBdr>
      <w:spacing w:after="40" w:line="240" w:lineRule="auto"/>
      <w:rPr>
        <w:rFonts w:ascii="Arial" w:hAnsi="Arial" w:cs="Arial"/>
        <w:sz w:val="16"/>
        <w:szCs w:val="17"/>
        <w:lang w:val="en"/>
      </w:rPr>
    </w:pPr>
  </w:p>
  <w:p w:rsidR="001D30E3" w:rsidRPr="00591F67" w:rsidRDefault="001D30E3" w:rsidP="000C17DC">
    <w:pPr>
      <w:spacing w:after="40" w:line="240" w:lineRule="auto"/>
      <w:jc w:val="both"/>
      <w:rPr>
        <w:rFonts w:ascii="Arial" w:hAnsi="Arial" w:cs="Arial"/>
        <w:i/>
        <w:spacing w:val="-2"/>
        <w:sz w:val="16"/>
        <w:szCs w:val="17"/>
        <w:lang w:val="en"/>
      </w:rPr>
    </w:pPr>
    <w:r w:rsidRPr="00591F67">
      <w:rPr>
        <w:rFonts w:ascii="Arial" w:hAnsi="Arial" w:cs="Lucida Grande"/>
        <w:i/>
        <w:sz w:val="16"/>
        <w:szCs w:val="26"/>
      </w:rPr>
      <w:t>Atlantic City Electric, a public utility owned by Pepco Holdings, Inc. (NYSE: POM), provides safe, reliable and affordable regulated electric delivery services to more than 545,000 customers in southern New Jersey.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E3" w:rsidRDefault="001D30E3">
      <w:pPr>
        <w:spacing w:line="240" w:lineRule="auto"/>
      </w:pPr>
      <w:r>
        <w:separator/>
      </w:r>
    </w:p>
  </w:footnote>
  <w:footnote w:type="continuationSeparator" w:id="0">
    <w:p w:rsidR="001D30E3" w:rsidRDefault="001D30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D685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FD8DC3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F6CED4F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ACAE3F9C"/>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A6B6021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6C6036A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534B1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46824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78E106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0BCF3A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E5EDE5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7F91338F"/>
    <w:multiLevelType w:val="hybridMultilevel"/>
    <w:tmpl w:val="068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C"/>
    <w:rsid w:val="00005C28"/>
    <w:rsid w:val="00054DCF"/>
    <w:rsid w:val="000B01F9"/>
    <w:rsid w:val="000C17DC"/>
    <w:rsid w:val="000C5B5C"/>
    <w:rsid w:val="00112AAA"/>
    <w:rsid w:val="00121FCA"/>
    <w:rsid w:val="001275AE"/>
    <w:rsid w:val="00141762"/>
    <w:rsid w:val="00177D6E"/>
    <w:rsid w:val="001825C4"/>
    <w:rsid w:val="001D30E3"/>
    <w:rsid w:val="001F351E"/>
    <w:rsid w:val="0022489B"/>
    <w:rsid w:val="002476C0"/>
    <w:rsid w:val="002569B4"/>
    <w:rsid w:val="00281C7E"/>
    <w:rsid w:val="00363628"/>
    <w:rsid w:val="003802B8"/>
    <w:rsid w:val="003815EE"/>
    <w:rsid w:val="00437FBE"/>
    <w:rsid w:val="004F041B"/>
    <w:rsid w:val="00504B14"/>
    <w:rsid w:val="00514B60"/>
    <w:rsid w:val="005675E4"/>
    <w:rsid w:val="005704DD"/>
    <w:rsid w:val="00591F67"/>
    <w:rsid w:val="005B13E4"/>
    <w:rsid w:val="005B5A82"/>
    <w:rsid w:val="005E01D0"/>
    <w:rsid w:val="00604AAB"/>
    <w:rsid w:val="006F019A"/>
    <w:rsid w:val="0070362C"/>
    <w:rsid w:val="007447C8"/>
    <w:rsid w:val="00771195"/>
    <w:rsid w:val="007A6CE1"/>
    <w:rsid w:val="007C0884"/>
    <w:rsid w:val="007D3AF0"/>
    <w:rsid w:val="00816BB3"/>
    <w:rsid w:val="008C1657"/>
    <w:rsid w:val="008E43CC"/>
    <w:rsid w:val="008F72D9"/>
    <w:rsid w:val="009C10E9"/>
    <w:rsid w:val="009D4237"/>
    <w:rsid w:val="00A27905"/>
    <w:rsid w:val="00AF358C"/>
    <w:rsid w:val="00B1039F"/>
    <w:rsid w:val="00B576A8"/>
    <w:rsid w:val="00B940F1"/>
    <w:rsid w:val="00BD3EA2"/>
    <w:rsid w:val="00BF48F6"/>
    <w:rsid w:val="00C35944"/>
    <w:rsid w:val="00C61C79"/>
    <w:rsid w:val="00C64C6F"/>
    <w:rsid w:val="00D366F6"/>
    <w:rsid w:val="00D67230"/>
    <w:rsid w:val="00D752CB"/>
    <w:rsid w:val="00D86EEE"/>
    <w:rsid w:val="00D8732C"/>
    <w:rsid w:val="00E4538F"/>
    <w:rsid w:val="00E72683"/>
    <w:rsid w:val="00ED3D2C"/>
    <w:rsid w:val="00EF42F6"/>
    <w:rsid w:val="00EF62AB"/>
    <w:rsid w:val="00F13F16"/>
    <w:rsid w:val="00F31FD1"/>
    <w:rsid w:val="00F32171"/>
    <w:rsid w:val="00FA0D28"/>
    <w:rsid w:val="00FC4F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line="480" w:lineRule="auto"/>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4D4991"/>
    <w:rPr>
      <w:rFonts w:ascii="Times New Roman" w:hAnsi="Times New Roman"/>
      <w:sz w:val="0"/>
      <w:szCs w:val="0"/>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paragraph" w:customStyle="1" w:styleId="ARTICLETEXT">
    <w:name w:val="ARTICLE TEXT"/>
    <w:basedOn w:val="Normal"/>
    <w:qFormat/>
    <w:pPr>
      <w:ind w:firstLine="360"/>
    </w:pPr>
    <w:rPr>
      <w:rFonts w:ascii="Arial" w:hAnsi="Arial"/>
      <w:noProof/>
    </w:rPr>
  </w:style>
  <w:style w:type="paragraph" w:customStyle="1" w:styleId="HEADLINE">
    <w:name w:val="HEADLINE"/>
    <w:basedOn w:val="Normal"/>
    <w:qFormat/>
    <w:pPr>
      <w:spacing w:line="240" w:lineRule="auto"/>
      <w:jc w:val="center"/>
    </w:pPr>
    <w:rPr>
      <w:rFonts w:ascii="Arial" w:hAnsi="Arial"/>
      <w:b/>
      <w:noProof/>
      <w:sz w:val="40"/>
    </w:rPr>
  </w:style>
  <w:style w:type="paragraph" w:customStyle="1" w:styleId="SUBHEAD">
    <w:name w:val="SUBHEAD"/>
    <w:basedOn w:val="Normal"/>
    <w:qFormat/>
    <w:pPr>
      <w:spacing w:after="240" w:line="240" w:lineRule="auto"/>
      <w:jc w:val="center"/>
    </w:pPr>
    <w:rPr>
      <w:rFonts w:ascii="Arial" w:hAnsi="Arial"/>
      <w:i/>
      <w:noProof/>
      <w:sz w:val="32"/>
    </w:rPr>
  </w:style>
  <w:style w:type="paragraph" w:styleId="ListBullet">
    <w:name w:val="List Bullet"/>
    <w:basedOn w:val="Normal"/>
    <w:uiPriority w:val="99"/>
    <w:pPr>
      <w:numPr>
        <w:numId w:val="2"/>
      </w:numPr>
      <w:contextualSpacing/>
    </w:pPr>
  </w:style>
  <w:style w:type="paragraph" w:customStyle="1" w:styleId="IMMEDRELEASE">
    <w:name w:val="IMMED RELEASE"/>
    <w:basedOn w:val="Normal"/>
    <w:qFormat/>
    <w:pPr>
      <w:spacing w:after="40" w:line="216" w:lineRule="auto"/>
    </w:pPr>
    <w:rPr>
      <w:rFonts w:ascii="Arial" w:hAnsi="Arial"/>
      <w:b/>
      <w:caps/>
    </w:rPr>
  </w:style>
  <w:style w:type="paragraph" w:customStyle="1" w:styleId="MediaContact">
    <w:name w:val="Media Contact"/>
    <w:basedOn w:val="Normal"/>
    <w:qFormat/>
    <w:pPr>
      <w:spacing w:line="216" w:lineRule="auto"/>
    </w:pPr>
    <w:rPr>
      <w:rFonts w:ascii="Arial" w:hAnsi="Arial"/>
      <w:sz w:val="18"/>
    </w:rPr>
  </w:style>
  <w:style w:type="paragraph" w:customStyle="1" w:styleId="PAGE2SMALLTITLE">
    <w:name w:val="PAGE 2 SMALL TITLE"/>
    <w:basedOn w:val="Normal"/>
    <w:qFormat/>
    <w:pPr>
      <w:spacing w:line="240" w:lineRule="auto"/>
    </w:pPr>
    <w:rPr>
      <w:rFonts w:ascii="Arial" w:hAnsi="Arial"/>
      <w:b/>
      <w:noProof/>
      <w:sz w:val="18"/>
    </w:rPr>
  </w:style>
  <w:style w:type="paragraph" w:customStyle="1" w:styleId="Address">
    <w:name w:val="Address"/>
    <w:basedOn w:val="Normal"/>
    <w:qFormat/>
    <w:pPr>
      <w:spacing w:line="240" w:lineRule="auto"/>
    </w:pPr>
    <w:rPr>
      <w:rFonts w:ascii="Arial" w:hAnsi="Arial"/>
      <w:sz w:val="19"/>
    </w:rPr>
  </w:style>
  <w:style w:type="character" w:customStyle="1" w:styleId="caps1">
    <w:name w:val="caps1"/>
    <w:basedOn w:val="DefaultParagraphFont"/>
    <w:rsid w:val="007A6CE1"/>
    <w:rPr>
      <w:sz w:val="22"/>
      <w:szCs w:val="22"/>
    </w:rPr>
  </w:style>
  <w:style w:type="paragraph" w:customStyle="1" w:styleId="Default">
    <w:name w:val="Default"/>
    <w:rsid w:val="007447C8"/>
    <w:pPr>
      <w:autoSpaceDE w:val="0"/>
      <w:autoSpaceDN w:val="0"/>
      <w:adjustRightInd w:val="0"/>
    </w:pPr>
    <w:rPr>
      <w:rFonts w:ascii="Arial" w:hAnsi="Arial" w:cs="Arial"/>
      <w:color w:val="000000"/>
      <w:sz w:val="24"/>
      <w:szCs w:val="24"/>
    </w:rPr>
  </w:style>
  <w:style w:type="character" w:styleId="Hyperlink">
    <w:name w:val="Hyperlink"/>
    <w:basedOn w:val="DefaultParagraphFont"/>
    <w:rsid w:val="007447C8"/>
    <w:rPr>
      <w:color w:val="0000FF" w:themeColor="hyperlink"/>
      <w:u w:val="single"/>
    </w:rPr>
  </w:style>
  <w:style w:type="paragraph" w:styleId="ListParagraph">
    <w:name w:val="List Paragraph"/>
    <w:basedOn w:val="Normal"/>
    <w:uiPriority w:val="34"/>
    <w:qFormat/>
    <w:rsid w:val="00005C28"/>
    <w:pPr>
      <w:spacing w:after="200" w:line="276" w:lineRule="auto"/>
      <w:ind w:left="720"/>
      <w:contextualSpacing/>
    </w:pPr>
    <w:rPr>
      <w:rFonts w:eastAsia="Calibri"/>
      <w:szCs w:val="22"/>
    </w:rPr>
  </w:style>
  <w:style w:type="paragraph" w:styleId="NoSpacing">
    <w:name w:val="No Spacing"/>
    <w:uiPriority w:val="1"/>
    <w:qFormat/>
    <w:rsid w:val="00B1039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line="480" w:lineRule="auto"/>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4D4991"/>
    <w:rPr>
      <w:rFonts w:ascii="Times New Roman" w:hAnsi="Times New Roman"/>
      <w:sz w:val="0"/>
      <w:szCs w:val="0"/>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paragraph" w:customStyle="1" w:styleId="ARTICLETEXT">
    <w:name w:val="ARTICLE TEXT"/>
    <w:basedOn w:val="Normal"/>
    <w:qFormat/>
    <w:pPr>
      <w:ind w:firstLine="360"/>
    </w:pPr>
    <w:rPr>
      <w:rFonts w:ascii="Arial" w:hAnsi="Arial"/>
      <w:noProof/>
    </w:rPr>
  </w:style>
  <w:style w:type="paragraph" w:customStyle="1" w:styleId="HEADLINE">
    <w:name w:val="HEADLINE"/>
    <w:basedOn w:val="Normal"/>
    <w:qFormat/>
    <w:pPr>
      <w:spacing w:line="240" w:lineRule="auto"/>
      <w:jc w:val="center"/>
    </w:pPr>
    <w:rPr>
      <w:rFonts w:ascii="Arial" w:hAnsi="Arial"/>
      <w:b/>
      <w:noProof/>
      <w:sz w:val="40"/>
    </w:rPr>
  </w:style>
  <w:style w:type="paragraph" w:customStyle="1" w:styleId="SUBHEAD">
    <w:name w:val="SUBHEAD"/>
    <w:basedOn w:val="Normal"/>
    <w:qFormat/>
    <w:pPr>
      <w:spacing w:after="240" w:line="240" w:lineRule="auto"/>
      <w:jc w:val="center"/>
    </w:pPr>
    <w:rPr>
      <w:rFonts w:ascii="Arial" w:hAnsi="Arial"/>
      <w:i/>
      <w:noProof/>
      <w:sz w:val="32"/>
    </w:rPr>
  </w:style>
  <w:style w:type="paragraph" w:styleId="ListBullet">
    <w:name w:val="List Bullet"/>
    <w:basedOn w:val="Normal"/>
    <w:uiPriority w:val="99"/>
    <w:pPr>
      <w:numPr>
        <w:numId w:val="2"/>
      </w:numPr>
      <w:contextualSpacing/>
    </w:pPr>
  </w:style>
  <w:style w:type="paragraph" w:customStyle="1" w:styleId="IMMEDRELEASE">
    <w:name w:val="IMMED RELEASE"/>
    <w:basedOn w:val="Normal"/>
    <w:qFormat/>
    <w:pPr>
      <w:spacing w:after="40" w:line="216" w:lineRule="auto"/>
    </w:pPr>
    <w:rPr>
      <w:rFonts w:ascii="Arial" w:hAnsi="Arial"/>
      <w:b/>
      <w:caps/>
    </w:rPr>
  </w:style>
  <w:style w:type="paragraph" w:customStyle="1" w:styleId="MediaContact">
    <w:name w:val="Media Contact"/>
    <w:basedOn w:val="Normal"/>
    <w:qFormat/>
    <w:pPr>
      <w:spacing w:line="216" w:lineRule="auto"/>
    </w:pPr>
    <w:rPr>
      <w:rFonts w:ascii="Arial" w:hAnsi="Arial"/>
      <w:sz w:val="18"/>
    </w:rPr>
  </w:style>
  <w:style w:type="paragraph" w:customStyle="1" w:styleId="PAGE2SMALLTITLE">
    <w:name w:val="PAGE 2 SMALL TITLE"/>
    <w:basedOn w:val="Normal"/>
    <w:qFormat/>
    <w:pPr>
      <w:spacing w:line="240" w:lineRule="auto"/>
    </w:pPr>
    <w:rPr>
      <w:rFonts w:ascii="Arial" w:hAnsi="Arial"/>
      <w:b/>
      <w:noProof/>
      <w:sz w:val="18"/>
    </w:rPr>
  </w:style>
  <w:style w:type="paragraph" w:customStyle="1" w:styleId="Address">
    <w:name w:val="Address"/>
    <w:basedOn w:val="Normal"/>
    <w:qFormat/>
    <w:pPr>
      <w:spacing w:line="240" w:lineRule="auto"/>
    </w:pPr>
    <w:rPr>
      <w:rFonts w:ascii="Arial" w:hAnsi="Arial"/>
      <w:sz w:val="19"/>
    </w:rPr>
  </w:style>
  <w:style w:type="character" w:customStyle="1" w:styleId="caps1">
    <w:name w:val="caps1"/>
    <w:basedOn w:val="DefaultParagraphFont"/>
    <w:rsid w:val="007A6CE1"/>
    <w:rPr>
      <w:sz w:val="22"/>
      <w:szCs w:val="22"/>
    </w:rPr>
  </w:style>
  <w:style w:type="paragraph" w:customStyle="1" w:styleId="Default">
    <w:name w:val="Default"/>
    <w:rsid w:val="007447C8"/>
    <w:pPr>
      <w:autoSpaceDE w:val="0"/>
      <w:autoSpaceDN w:val="0"/>
      <w:adjustRightInd w:val="0"/>
    </w:pPr>
    <w:rPr>
      <w:rFonts w:ascii="Arial" w:hAnsi="Arial" w:cs="Arial"/>
      <w:color w:val="000000"/>
      <w:sz w:val="24"/>
      <w:szCs w:val="24"/>
    </w:rPr>
  </w:style>
  <w:style w:type="character" w:styleId="Hyperlink">
    <w:name w:val="Hyperlink"/>
    <w:basedOn w:val="DefaultParagraphFont"/>
    <w:rsid w:val="007447C8"/>
    <w:rPr>
      <w:color w:val="0000FF" w:themeColor="hyperlink"/>
      <w:u w:val="single"/>
    </w:rPr>
  </w:style>
  <w:style w:type="paragraph" w:styleId="ListParagraph">
    <w:name w:val="List Paragraph"/>
    <w:basedOn w:val="Normal"/>
    <w:uiPriority w:val="34"/>
    <w:qFormat/>
    <w:rsid w:val="00005C28"/>
    <w:pPr>
      <w:spacing w:after="200" w:line="276" w:lineRule="auto"/>
      <w:ind w:left="720"/>
      <w:contextualSpacing/>
    </w:pPr>
    <w:rPr>
      <w:rFonts w:eastAsia="Calibri"/>
      <w:szCs w:val="22"/>
    </w:rPr>
  </w:style>
  <w:style w:type="paragraph" w:styleId="NoSpacing">
    <w:name w:val="No Spacing"/>
    <w:uiPriority w:val="1"/>
    <w:qFormat/>
    <w:rsid w:val="00B1039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9284">
      <w:bodyDiv w:val="1"/>
      <w:marLeft w:val="0"/>
      <w:marRight w:val="0"/>
      <w:marTop w:val="0"/>
      <w:marBottom w:val="0"/>
      <w:divBdr>
        <w:top w:val="single" w:sz="2" w:space="0" w:color="auto"/>
        <w:left w:val="none" w:sz="0" w:space="0" w:color="auto"/>
        <w:bottom w:val="none" w:sz="0" w:space="0" w:color="auto"/>
        <w:right w:val="none" w:sz="0" w:space="0" w:color="auto"/>
      </w:divBdr>
      <w:divsChild>
        <w:div w:id="281306784">
          <w:marLeft w:val="0"/>
          <w:marRight w:val="0"/>
          <w:marTop w:val="75"/>
          <w:marBottom w:val="450"/>
          <w:divBdr>
            <w:top w:val="single" w:sz="6" w:space="0" w:color="0543FC"/>
            <w:left w:val="single" w:sz="6" w:space="23" w:color="5C72FF"/>
            <w:bottom w:val="single" w:sz="6" w:space="0" w:color="0543FC"/>
            <w:right w:val="single" w:sz="6" w:space="23" w:color="5C72FF"/>
          </w:divBdr>
          <w:divsChild>
            <w:div w:id="950940539">
              <w:marLeft w:val="0"/>
              <w:marRight w:val="0"/>
              <w:marTop w:val="0"/>
              <w:marBottom w:val="0"/>
              <w:divBdr>
                <w:top w:val="none" w:sz="0" w:space="0" w:color="auto"/>
                <w:left w:val="none" w:sz="0" w:space="0" w:color="auto"/>
                <w:bottom w:val="none" w:sz="0" w:space="0" w:color="auto"/>
                <w:right w:val="none" w:sz="0" w:space="0" w:color="auto"/>
              </w:divBdr>
              <w:divsChild>
                <w:div w:id="945112357">
                  <w:marLeft w:val="0"/>
                  <w:marRight w:val="0"/>
                  <w:marTop w:val="0"/>
                  <w:marBottom w:val="0"/>
                  <w:divBdr>
                    <w:top w:val="none" w:sz="0" w:space="0" w:color="auto"/>
                    <w:left w:val="none" w:sz="0" w:space="0" w:color="auto"/>
                    <w:bottom w:val="none" w:sz="0" w:space="0" w:color="auto"/>
                    <w:right w:val="none" w:sz="0" w:space="0" w:color="auto"/>
                  </w:divBdr>
                  <w:divsChild>
                    <w:div w:id="942615259">
                      <w:marLeft w:val="0"/>
                      <w:marRight w:val="0"/>
                      <w:marTop w:val="0"/>
                      <w:marBottom w:val="0"/>
                      <w:divBdr>
                        <w:top w:val="none" w:sz="0" w:space="0" w:color="auto"/>
                        <w:left w:val="none" w:sz="0" w:space="0" w:color="auto"/>
                        <w:bottom w:val="none" w:sz="0" w:space="0" w:color="auto"/>
                        <w:right w:val="none" w:sz="0" w:space="0" w:color="auto"/>
                      </w:divBdr>
                      <w:divsChild>
                        <w:div w:id="404961582">
                          <w:marLeft w:val="0"/>
                          <w:marRight w:val="0"/>
                          <w:marTop w:val="0"/>
                          <w:marBottom w:val="0"/>
                          <w:divBdr>
                            <w:top w:val="none" w:sz="0" w:space="0" w:color="auto"/>
                            <w:left w:val="none" w:sz="0" w:space="0" w:color="auto"/>
                            <w:bottom w:val="none" w:sz="0" w:space="0" w:color="auto"/>
                            <w:right w:val="none" w:sz="0" w:space="0" w:color="auto"/>
                          </w:divBdr>
                          <w:divsChild>
                            <w:div w:id="61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3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acelecconnec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atlanticcityelectr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lanticcityelectri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tlanticcityelectric.com/mobil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07AD-1FE0-47B8-9309-F1F75CAE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Middour &amp; Nolan Design</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Middour</dc:creator>
  <cp:lastModifiedBy>Tedesco , Francis G</cp:lastModifiedBy>
  <cp:revision>7</cp:revision>
  <dcterms:created xsi:type="dcterms:W3CDTF">2015-03-31T20:00:00Z</dcterms:created>
  <dcterms:modified xsi:type="dcterms:W3CDTF">2015-03-31T20:08:00Z</dcterms:modified>
</cp:coreProperties>
</file>