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97" w:rsidRDefault="008C58E2" w:rsidP="000C6497">
      <w:pPr>
        <w:ind w:left="-48"/>
        <w:rPr>
          <w:rFonts w:cs="Arial"/>
          <w:sz w:val="22"/>
          <w:szCs w:val="22"/>
        </w:rPr>
      </w:pPr>
      <w:r w:rsidRPr="000C6497">
        <w:rPr>
          <w:rFonts w:cs="Arial"/>
          <w:sz w:val="22"/>
          <w:szCs w:val="22"/>
        </w:rPr>
        <w:t xml:space="preserve">Regular/ Hybrid </w:t>
      </w:r>
      <w:r w:rsidR="0008108B" w:rsidRPr="000C6497">
        <w:rPr>
          <w:rFonts w:cs="Arial"/>
          <w:sz w:val="22"/>
          <w:szCs w:val="22"/>
        </w:rPr>
        <w:t>Meeting</w:t>
      </w:r>
    </w:p>
    <w:p w:rsidR="000C6497" w:rsidRDefault="0008108B" w:rsidP="000C6497">
      <w:pPr>
        <w:ind w:left="-48"/>
        <w:rPr>
          <w:rFonts w:cs="Arial"/>
          <w:sz w:val="22"/>
          <w:szCs w:val="22"/>
        </w:rPr>
      </w:pPr>
      <w:r w:rsidRPr="000C6497">
        <w:rPr>
          <w:rFonts w:cs="Arial"/>
          <w:sz w:val="22"/>
          <w:szCs w:val="22"/>
        </w:rPr>
        <w:t>Zoning Board of Adjustment</w:t>
      </w:r>
    </w:p>
    <w:p w:rsidR="0008108B" w:rsidRPr="000C6497" w:rsidRDefault="009058AA" w:rsidP="000C6497">
      <w:pPr>
        <w:ind w:left="-48"/>
        <w:rPr>
          <w:rFonts w:cs="Arial"/>
          <w:sz w:val="22"/>
          <w:szCs w:val="22"/>
        </w:rPr>
      </w:pPr>
      <w:r w:rsidRPr="000C6497">
        <w:rPr>
          <w:rFonts w:cs="Arial"/>
          <w:sz w:val="22"/>
          <w:szCs w:val="22"/>
        </w:rPr>
        <w:t>June 21</w:t>
      </w:r>
      <w:r w:rsidRPr="000C6497">
        <w:rPr>
          <w:rFonts w:cs="Arial"/>
          <w:sz w:val="22"/>
          <w:szCs w:val="22"/>
          <w:vertAlign w:val="superscript"/>
        </w:rPr>
        <w:t>st</w:t>
      </w:r>
      <w:r w:rsidRPr="000C6497">
        <w:rPr>
          <w:rFonts w:cs="Arial"/>
          <w:sz w:val="22"/>
          <w:szCs w:val="22"/>
        </w:rPr>
        <w:t>, 2021</w:t>
      </w:r>
    </w:p>
    <w:p w:rsidR="0008108B" w:rsidRPr="000C6497" w:rsidRDefault="0008108B" w:rsidP="0008108B">
      <w:pPr>
        <w:rPr>
          <w:rFonts w:cs="Arial"/>
          <w:sz w:val="22"/>
          <w:szCs w:val="22"/>
        </w:rPr>
      </w:pPr>
    </w:p>
    <w:p w:rsidR="0008108B" w:rsidRPr="000C6497" w:rsidRDefault="0008108B" w:rsidP="0008108B">
      <w:pPr>
        <w:rPr>
          <w:rFonts w:cs="Arial"/>
          <w:sz w:val="22"/>
          <w:szCs w:val="22"/>
        </w:rPr>
      </w:pPr>
      <w:r w:rsidRPr="000C6497">
        <w:rPr>
          <w:rFonts w:cs="Arial"/>
          <w:sz w:val="22"/>
          <w:szCs w:val="22"/>
        </w:rPr>
        <w:t xml:space="preserve">Angelo Caracciolo called the Regular Meeting of the Stone Harbor Board of Adjustment to order at 6:00 p.m.  He stated that all requirements of the “Open Public Meetings Act of 1975” had been met, the Press of Atlantic City and Cape May County Herald having been notified </w:t>
      </w:r>
      <w:r w:rsidR="00981BE5" w:rsidRPr="000C6497">
        <w:rPr>
          <w:rFonts w:cs="Arial"/>
          <w:sz w:val="22"/>
          <w:szCs w:val="22"/>
        </w:rPr>
        <w:t>of the Board’s schedule for 2021 in December 2020</w:t>
      </w:r>
      <w:r w:rsidRPr="000C6497">
        <w:rPr>
          <w:rFonts w:cs="Arial"/>
          <w:sz w:val="22"/>
          <w:szCs w:val="22"/>
        </w:rPr>
        <w:t>, and the schedule having been posted on the Municipal Clerk’s Bulletin Board.</w:t>
      </w:r>
    </w:p>
    <w:p w:rsidR="0008108B" w:rsidRPr="000C6497" w:rsidRDefault="0008108B" w:rsidP="0008108B">
      <w:pPr>
        <w:rPr>
          <w:rFonts w:cs="Arial"/>
          <w:sz w:val="22"/>
          <w:szCs w:val="22"/>
        </w:rPr>
      </w:pPr>
    </w:p>
    <w:p w:rsidR="0008108B" w:rsidRPr="000C6497" w:rsidRDefault="0008108B" w:rsidP="0008108B">
      <w:pPr>
        <w:rPr>
          <w:rFonts w:cs="Arial"/>
          <w:b/>
          <w:sz w:val="22"/>
          <w:szCs w:val="22"/>
          <w:u w:val="single"/>
        </w:rPr>
      </w:pPr>
      <w:r w:rsidRPr="000C6497">
        <w:rPr>
          <w:rFonts w:cs="Arial"/>
          <w:b/>
          <w:sz w:val="22"/>
          <w:szCs w:val="22"/>
          <w:u w:val="single"/>
        </w:rPr>
        <w:t>ROLL CALL</w:t>
      </w:r>
      <w:r w:rsidRPr="000C6497">
        <w:rPr>
          <w:rFonts w:cs="Arial"/>
          <w:sz w:val="22"/>
          <w:szCs w:val="22"/>
        </w:rPr>
        <w:tab/>
      </w:r>
      <w:r w:rsidRPr="000C6497">
        <w:rPr>
          <w:rFonts w:cs="Arial"/>
          <w:sz w:val="22"/>
          <w:szCs w:val="22"/>
        </w:rPr>
        <w:tab/>
      </w:r>
      <w:r w:rsidRPr="000C6497">
        <w:rPr>
          <w:rFonts w:cs="Arial"/>
          <w:b/>
          <w:sz w:val="22"/>
          <w:szCs w:val="22"/>
          <w:u w:val="single"/>
        </w:rPr>
        <w:t>Members Present</w:t>
      </w:r>
      <w:r w:rsidRPr="000C6497">
        <w:rPr>
          <w:rFonts w:cs="Arial"/>
          <w:sz w:val="22"/>
          <w:szCs w:val="22"/>
        </w:rPr>
        <w:tab/>
      </w:r>
      <w:r w:rsidRPr="000C6497">
        <w:rPr>
          <w:rFonts w:cs="Arial"/>
          <w:sz w:val="22"/>
          <w:szCs w:val="22"/>
        </w:rPr>
        <w:tab/>
      </w:r>
      <w:r w:rsidRPr="000C6497">
        <w:rPr>
          <w:rFonts w:cs="Arial"/>
          <w:b/>
          <w:sz w:val="22"/>
          <w:szCs w:val="22"/>
          <w:u w:val="single"/>
        </w:rPr>
        <w:t>Alternate Present</w:t>
      </w:r>
    </w:p>
    <w:p w:rsidR="0008108B" w:rsidRPr="000C6497" w:rsidRDefault="0008108B" w:rsidP="0008108B">
      <w:pPr>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r w:rsidR="008C58E2" w:rsidRPr="000C6497">
        <w:rPr>
          <w:rFonts w:cs="Arial"/>
          <w:sz w:val="22"/>
          <w:szCs w:val="22"/>
        </w:rPr>
        <w:t xml:space="preserve">Bob Ross </w:t>
      </w:r>
      <w:r w:rsidR="008C58E2" w:rsidRPr="000C6497">
        <w:rPr>
          <w:rFonts w:cs="Arial"/>
          <w:sz w:val="22"/>
          <w:szCs w:val="22"/>
        </w:rPr>
        <w:tab/>
      </w:r>
      <w:r w:rsidR="008C58E2" w:rsidRPr="000C6497">
        <w:rPr>
          <w:rFonts w:cs="Arial"/>
          <w:sz w:val="22"/>
          <w:szCs w:val="22"/>
        </w:rPr>
        <w:tab/>
      </w:r>
      <w:r w:rsidR="008C58E2" w:rsidRPr="000C6497">
        <w:rPr>
          <w:rFonts w:cs="Arial"/>
          <w:sz w:val="22"/>
          <w:szCs w:val="22"/>
        </w:rPr>
        <w:tab/>
        <w:t xml:space="preserve">Mel Lide </w:t>
      </w:r>
    </w:p>
    <w:p w:rsidR="0008108B" w:rsidRPr="000C6497" w:rsidRDefault="0008108B" w:rsidP="0008108B">
      <w:pPr>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r w:rsidR="008C58E2" w:rsidRPr="000C6497">
        <w:rPr>
          <w:rFonts w:cs="Arial"/>
          <w:sz w:val="22"/>
          <w:szCs w:val="22"/>
        </w:rPr>
        <w:t xml:space="preserve">Jack Gensemer </w:t>
      </w:r>
    </w:p>
    <w:p w:rsidR="0008108B" w:rsidRPr="000C6497" w:rsidRDefault="00816466" w:rsidP="0008108B">
      <w:pPr>
        <w:ind w:left="1440" w:firstLine="720"/>
        <w:rPr>
          <w:rFonts w:cs="Arial"/>
          <w:b/>
          <w:sz w:val="22"/>
          <w:szCs w:val="22"/>
          <w:u w:val="single"/>
        </w:rPr>
      </w:pPr>
      <w:r>
        <w:rPr>
          <w:rFonts w:cs="Arial"/>
          <w:sz w:val="22"/>
          <w:szCs w:val="22"/>
        </w:rPr>
        <w:t>Kat Laughlin (via Zoom</w:t>
      </w:r>
      <w:r w:rsidR="00605F00" w:rsidRPr="000C6497">
        <w:rPr>
          <w:rFonts w:cs="Arial"/>
          <w:sz w:val="22"/>
          <w:szCs w:val="22"/>
        </w:rPr>
        <w:t>)</w:t>
      </w:r>
      <w:r w:rsidR="00605F00" w:rsidRPr="000C6497">
        <w:rPr>
          <w:rFonts w:cs="Arial"/>
          <w:sz w:val="22"/>
          <w:szCs w:val="22"/>
        </w:rPr>
        <w:tab/>
      </w:r>
      <w:r w:rsidR="0008108B" w:rsidRPr="000C6497">
        <w:rPr>
          <w:rFonts w:cs="Arial"/>
          <w:b/>
          <w:sz w:val="22"/>
          <w:szCs w:val="22"/>
          <w:u w:val="single"/>
        </w:rPr>
        <w:t>Solicitor Present</w:t>
      </w:r>
    </w:p>
    <w:p w:rsidR="0008108B" w:rsidRPr="000C6497" w:rsidRDefault="00605F00" w:rsidP="0008108B">
      <w:pPr>
        <w:ind w:left="2160"/>
        <w:rPr>
          <w:rFonts w:cs="Arial"/>
          <w:sz w:val="22"/>
          <w:szCs w:val="22"/>
        </w:rPr>
      </w:pPr>
      <w:r w:rsidRPr="000C6497">
        <w:rPr>
          <w:rFonts w:cs="Arial"/>
          <w:sz w:val="22"/>
          <w:szCs w:val="22"/>
        </w:rPr>
        <w:t>Bunny Parzych</w:t>
      </w:r>
      <w:r w:rsidR="008C58E2" w:rsidRPr="000C6497">
        <w:rPr>
          <w:rFonts w:cs="Arial"/>
          <w:sz w:val="22"/>
          <w:szCs w:val="22"/>
        </w:rPr>
        <w:tab/>
      </w:r>
      <w:r w:rsidRPr="000C6497">
        <w:rPr>
          <w:rFonts w:cs="Arial"/>
          <w:sz w:val="22"/>
          <w:szCs w:val="22"/>
        </w:rPr>
        <w:tab/>
      </w:r>
      <w:r w:rsidR="00816466">
        <w:rPr>
          <w:rFonts w:cs="Arial"/>
          <w:sz w:val="22"/>
          <w:szCs w:val="22"/>
        </w:rPr>
        <w:t xml:space="preserve">             </w:t>
      </w:r>
      <w:r w:rsidR="0008108B" w:rsidRPr="000C6497">
        <w:rPr>
          <w:rFonts w:cs="Arial"/>
          <w:sz w:val="22"/>
          <w:szCs w:val="22"/>
        </w:rPr>
        <w:t>Paul Baldini, Esq.</w:t>
      </w:r>
    </w:p>
    <w:p w:rsidR="0008108B" w:rsidRPr="000C6497" w:rsidRDefault="0008108B" w:rsidP="0008108B">
      <w:pPr>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r w:rsidR="00816466">
        <w:rPr>
          <w:rFonts w:cs="Arial"/>
          <w:sz w:val="22"/>
          <w:szCs w:val="22"/>
        </w:rPr>
        <w:t>Nicole Jones (via Zoom</w:t>
      </w:r>
      <w:r w:rsidR="00605F00" w:rsidRPr="000C6497">
        <w:rPr>
          <w:rFonts w:cs="Arial"/>
          <w:sz w:val="22"/>
          <w:szCs w:val="22"/>
        </w:rPr>
        <w:t>)</w:t>
      </w:r>
      <w:r w:rsidRPr="000C6497">
        <w:rPr>
          <w:rFonts w:cs="Arial"/>
          <w:sz w:val="22"/>
          <w:szCs w:val="22"/>
        </w:rPr>
        <w:tab/>
      </w:r>
      <w:r w:rsidRPr="000C6497">
        <w:rPr>
          <w:rFonts w:cs="Arial"/>
          <w:sz w:val="22"/>
          <w:szCs w:val="22"/>
        </w:rPr>
        <w:tab/>
      </w:r>
      <w:r w:rsidRPr="000C6497">
        <w:rPr>
          <w:rFonts w:cs="Arial"/>
          <w:sz w:val="22"/>
          <w:szCs w:val="22"/>
        </w:rPr>
        <w:tab/>
      </w:r>
    </w:p>
    <w:p w:rsidR="0008108B" w:rsidRPr="000C6497" w:rsidRDefault="00605F00" w:rsidP="0008108B">
      <w:pPr>
        <w:ind w:left="1440" w:firstLine="720"/>
        <w:rPr>
          <w:rFonts w:cs="Arial"/>
          <w:sz w:val="22"/>
          <w:szCs w:val="22"/>
        </w:rPr>
      </w:pPr>
      <w:r w:rsidRPr="000C6497">
        <w:rPr>
          <w:rFonts w:cs="Arial"/>
          <w:sz w:val="22"/>
          <w:szCs w:val="22"/>
        </w:rPr>
        <w:t>Angelo Caracciolo</w:t>
      </w:r>
      <w:r w:rsidR="000268DC" w:rsidRPr="000C6497">
        <w:rPr>
          <w:rFonts w:cs="Arial"/>
          <w:sz w:val="22"/>
          <w:szCs w:val="22"/>
        </w:rPr>
        <w:tab/>
      </w:r>
      <w:r w:rsidRPr="000C6497">
        <w:rPr>
          <w:rFonts w:cs="Arial"/>
          <w:sz w:val="22"/>
          <w:szCs w:val="22"/>
        </w:rPr>
        <w:tab/>
      </w:r>
      <w:r w:rsidR="0008108B" w:rsidRPr="000C6497">
        <w:rPr>
          <w:rFonts w:cs="Arial"/>
          <w:b/>
          <w:sz w:val="22"/>
          <w:szCs w:val="22"/>
          <w:u w:val="single"/>
        </w:rPr>
        <w:t>Zoning Officer Present</w:t>
      </w:r>
    </w:p>
    <w:p w:rsidR="0008108B" w:rsidRPr="000C6497" w:rsidRDefault="0008108B" w:rsidP="0008108B">
      <w:pPr>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r w:rsidR="000268DC" w:rsidRPr="000C6497">
        <w:rPr>
          <w:rFonts w:cs="Arial"/>
          <w:sz w:val="22"/>
          <w:szCs w:val="22"/>
        </w:rPr>
        <w:tab/>
      </w:r>
      <w:r w:rsidR="000268DC" w:rsidRPr="000C6497">
        <w:rPr>
          <w:rFonts w:cs="Arial"/>
          <w:sz w:val="22"/>
          <w:szCs w:val="22"/>
        </w:rPr>
        <w:tab/>
      </w:r>
      <w:r w:rsidR="00605F00" w:rsidRPr="000C6497">
        <w:rPr>
          <w:rFonts w:cs="Arial"/>
          <w:sz w:val="22"/>
          <w:szCs w:val="22"/>
        </w:rPr>
        <w:tab/>
      </w:r>
      <w:r w:rsidR="00605F00" w:rsidRPr="000C6497">
        <w:rPr>
          <w:rFonts w:cs="Arial"/>
          <w:sz w:val="22"/>
          <w:szCs w:val="22"/>
        </w:rPr>
        <w:tab/>
      </w:r>
      <w:r w:rsidRPr="000C6497">
        <w:rPr>
          <w:rFonts w:cs="Arial"/>
          <w:sz w:val="22"/>
          <w:szCs w:val="22"/>
        </w:rPr>
        <w:t>Ray Poudrier</w:t>
      </w:r>
      <w:r w:rsidRPr="000C6497">
        <w:rPr>
          <w:rFonts w:cs="Arial"/>
          <w:sz w:val="22"/>
          <w:szCs w:val="22"/>
        </w:rPr>
        <w:tab/>
      </w:r>
      <w:r w:rsidRPr="000C6497">
        <w:rPr>
          <w:rFonts w:cs="Arial"/>
          <w:sz w:val="22"/>
          <w:szCs w:val="22"/>
        </w:rPr>
        <w:tab/>
      </w:r>
    </w:p>
    <w:p w:rsidR="008C58E2" w:rsidRPr="000C6497" w:rsidRDefault="0008108B" w:rsidP="008C58E2">
      <w:pPr>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p>
    <w:p w:rsidR="0008108B" w:rsidRPr="000C6497" w:rsidRDefault="0008108B" w:rsidP="0008108B">
      <w:pPr>
        <w:ind w:left="1440" w:firstLine="720"/>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r w:rsidR="008C58E2" w:rsidRPr="000C6497">
        <w:rPr>
          <w:rFonts w:cs="Arial"/>
          <w:sz w:val="22"/>
          <w:szCs w:val="22"/>
        </w:rPr>
        <w:tab/>
      </w:r>
      <w:r w:rsidRPr="000C6497">
        <w:rPr>
          <w:rFonts w:cs="Arial"/>
          <w:b/>
          <w:sz w:val="22"/>
          <w:szCs w:val="22"/>
          <w:u w:val="single"/>
        </w:rPr>
        <w:t>Secretary Present</w:t>
      </w:r>
    </w:p>
    <w:p w:rsidR="0008108B" w:rsidRPr="000C6497" w:rsidRDefault="0008108B" w:rsidP="0008108B">
      <w:pPr>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008C58E2" w:rsidRPr="000C6497">
        <w:rPr>
          <w:rFonts w:cs="Arial"/>
          <w:sz w:val="22"/>
          <w:szCs w:val="22"/>
        </w:rPr>
        <w:t xml:space="preserve">Megan Brown </w:t>
      </w:r>
    </w:p>
    <w:p w:rsidR="0008108B" w:rsidRPr="000C6497" w:rsidRDefault="0008108B" w:rsidP="0008108B">
      <w:pPr>
        <w:rPr>
          <w:rFonts w:cs="Arial"/>
          <w:sz w:val="22"/>
          <w:szCs w:val="22"/>
        </w:rPr>
      </w:pPr>
      <w:r w:rsidRPr="000C6497">
        <w:rPr>
          <w:rFonts w:cs="Arial"/>
          <w:b/>
          <w:sz w:val="22"/>
          <w:szCs w:val="22"/>
          <w:u w:val="single"/>
        </w:rPr>
        <w:t>MINUTES</w:t>
      </w:r>
    </w:p>
    <w:p w:rsidR="0008108B" w:rsidRPr="000C6497" w:rsidRDefault="0008108B" w:rsidP="0008108B">
      <w:pPr>
        <w:rPr>
          <w:rFonts w:cs="Arial"/>
          <w:sz w:val="22"/>
          <w:szCs w:val="22"/>
        </w:rPr>
      </w:pPr>
      <w:r w:rsidRPr="000C6497">
        <w:rPr>
          <w:rFonts w:cs="Arial"/>
          <w:sz w:val="22"/>
          <w:szCs w:val="22"/>
        </w:rPr>
        <w:t xml:space="preserve">Upon a motion by Mr. Gensemer, seconded by </w:t>
      </w:r>
      <w:r w:rsidR="00981BE5" w:rsidRPr="000C6497">
        <w:rPr>
          <w:rFonts w:cs="Arial"/>
          <w:sz w:val="22"/>
          <w:szCs w:val="22"/>
        </w:rPr>
        <w:t>Mr. Ross</w:t>
      </w:r>
      <w:r w:rsidRPr="000C6497">
        <w:rPr>
          <w:rFonts w:cs="Arial"/>
          <w:sz w:val="22"/>
          <w:szCs w:val="22"/>
        </w:rPr>
        <w:t>, that the minutes of the Reg</w:t>
      </w:r>
      <w:r w:rsidR="00981BE5" w:rsidRPr="000C6497">
        <w:rPr>
          <w:rFonts w:cs="Arial"/>
          <w:sz w:val="22"/>
          <w:szCs w:val="22"/>
        </w:rPr>
        <w:t>ular/ Hybrid Meeting of May 3</w:t>
      </w:r>
      <w:r w:rsidR="00981BE5" w:rsidRPr="000C6497">
        <w:rPr>
          <w:rFonts w:cs="Arial"/>
          <w:sz w:val="22"/>
          <w:szCs w:val="22"/>
          <w:vertAlign w:val="superscript"/>
        </w:rPr>
        <w:t>rd</w:t>
      </w:r>
      <w:r w:rsidR="00981BE5" w:rsidRPr="000C6497">
        <w:rPr>
          <w:rFonts w:cs="Arial"/>
          <w:sz w:val="22"/>
          <w:szCs w:val="22"/>
        </w:rPr>
        <w:t>, 2021</w:t>
      </w:r>
      <w:r w:rsidRPr="000C6497">
        <w:rPr>
          <w:rFonts w:cs="Arial"/>
          <w:sz w:val="22"/>
          <w:szCs w:val="22"/>
        </w:rPr>
        <w:t xml:space="preserve"> be approved.  The motion to approve the minutes was carried unanimously on a roll call vote.</w:t>
      </w:r>
    </w:p>
    <w:p w:rsidR="0008108B" w:rsidRPr="000C6497" w:rsidRDefault="0008108B" w:rsidP="0008108B">
      <w:pPr>
        <w:rPr>
          <w:sz w:val="22"/>
          <w:szCs w:val="22"/>
          <w:u w:val="single"/>
        </w:rPr>
      </w:pPr>
    </w:p>
    <w:p w:rsidR="0008108B" w:rsidRPr="000C6497" w:rsidRDefault="0008108B" w:rsidP="0008108B">
      <w:pPr>
        <w:rPr>
          <w:rFonts w:cs="Arial"/>
          <w:b/>
          <w:sz w:val="22"/>
          <w:szCs w:val="22"/>
          <w:u w:val="single"/>
        </w:rPr>
      </w:pPr>
      <w:r w:rsidRPr="000C6497">
        <w:rPr>
          <w:rFonts w:cs="Arial"/>
          <w:b/>
          <w:sz w:val="22"/>
          <w:szCs w:val="22"/>
          <w:u w:val="single"/>
        </w:rPr>
        <w:t>OLD BUSINESS</w:t>
      </w:r>
    </w:p>
    <w:p w:rsidR="0008108B" w:rsidRPr="000C6497" w:rsidRDefault="0008108B" w:rsidP="0008108B">
      <w:pPr>
        <w:rPr>
          <w:rFonts w:cs="Arial"/>
          <w:sz w:val="22"/>
          <w:szCs w:val="22"/>
        </w:rPr>
      </w:pPr>
      <w:r w:rsidRPr="000C6497">
        <w:rPr>
          <w:rFonts w:cs="Arial"/>
          <w:sz w:val="22"/>
          <w:szCs w:val="22"/>
        </w:rPr>
        <w:t>Memorialize Resolution #</w:t>
      </w:r>
      <w:r w:rsidR="00981BE5" w:rsidRPr="000C6497">
        <w:rPr>
          <w:rFonts w:cs="Arial"/>
          <w:sz w:val="22"/>
          <w:szCs w:val="22"/>
        </w:rPr>
        <w:t>924-2021</w:t>
      </w:r>
      <w:r w:rsidRPr="000C6497">
        <w:rPr>
          <w:rFonts w:cs="Arial"/>
          <w:sz w:val="22"/>
          <w:szCs w:val="22"/>
        </w:rPr>
        <w:t xml:space="preserve"> </w:t>
      </w:r>
      <w:r w:rsidR="00981BE5" w:rsidRPr="000C6497">
        <w:rPr>
          <w:rFonts w:cs="Arial"/>
          <w:sz w:val="22"/>
          <w:szCs w:val="22"/>
        </w:rPr>
        <w:t xml:space="preserve">Berran, Lawrence </w:t>
      </w:r>
    </w:p>
    <w:p w:rsidR="0008108B" w:rsidRPr="000C6497" w:rsidRDefault="0008108B" w:rsidP="0008108B">
      <w:pPr>
        <w:rPr>
          <w:rFonts w:cs="Arial"/>
          <w:sz w:val="22"/>
          <w:szCs w:val="22"/>
        </w:rPr>
      </w:pPr>
      <w:r w:rsidRPr="000C6497">
        <w:rPr>
          <w:rFonts w:cs="Arial"/>
          <w:sz w:val="22"/>
          <w:szCs w:val="22"/>
        </w:rPr>
        <w:t xml:space="preserve">Upon a motion by </w:t>
      </w:r>
      <w:r w:rsidR="00981BE5" w:rsidRPr="000C6497">
        <w:rPr>
          <w:rFonts w:cs="Arial"/>
          <w:sz w:val="22"/>
          <w:szCs w:val="22"/>
        </w:rPr>
        <w:t>Mr. Gensemer</w:t>
      </w:r>
      <w:r w:rsidRPr="000C6497">
        <w:rPr>
          <w:rFonts w:cs="Arial"/>
          <w:sz w:val="22"/>
          <w:szCs w:val="22"/>
        </w:rPr>
        <w:t xml:space="preserve"> seconded by </w:t>
      </w:r>
      <w:r w:rsidR="00981BE5" w:rsidRPr="000C6497">
        <w:rPr>
          <w:rFonts w:cs="Arial"/>
          <w:sz w:val="22"/>
          <w:szCs w:val="22"/>
        </w:rPr>
        <w:t>Mr. Ross</w:t>
      </w:r>
      <w:r w:rsidRPr="000C6497">
        <w:rPr>
          <w:rFonts w:cs="Arial"/>
          <w:sz w:val="22"/>
          <w:szCs w:val="22"/>
        </w:rPr>
        <w:t xml:space="preserve"> that the resolution be adopted.  The motion </w:t>
      </w:r>
      <w:r w:rsidR="00981BE5" w:rsidRPr="000C6497">
        <w:rPr>
          <w:rFonts w:cs="Arial"/>
          <w:sz w:val="22"/>
          <w:szCs w:val="22"/>
        </w:rPr>
        <w:t xml:space="preserve">was </w:t>
      </w:r>
      <w:r w:rsidRPr="000C6497">
        <w:rPr>
          <w:rFonts w:cs="Arial"/>
          <w:sz w:val="22"/>
          <w:szCs w:val="22"/>
        </w:rPr>
        <w:t>carried unanimously by roll call vote.</w:t>
      </w:r>
    </w:p>
    <w:p w:rsidR="00981BE5" w:rsidRPr="000C6497" w:rsidRDefault="00981BE5" w:rsidP="0008108B">
      <w:pPr>
        <w:rPr>
          <w:rFonts w:cs="Arial"/>
          <w:sz w:val="22"/>
          <w:szCs w:val="22"/>
        </w:rPr>
      </w:pPr>
    </w:p>
    <w:p w:rsidR="00981BE5" w:rsidRPr="000C6497" w:rsidRDefault="00981BE5" w:rsidP="0008108B">
      <w:pPr>
        <w:rPr>
          <w:rFonts w:cs="Arial"/>
          <w:sz w:val="22"/>
          <w:szCs w:val="22"/>
        </w:rPr>
      </w:pPr>
      <w:r w:rsidRPr="000C6497">
        <w:rPr>
          <w:rFonts w:cs="Arial"/>
          <w:sz w:val="22"/>
          <w:szCs w:val="22"/>
        </w:rPr>
        <w:t xml:space="preserve">Memorialize Resolution #925-2021 Ems, Steve &amp; Pia </w:t>
      </w:r>
    </w:p>
    <w:p w:rsidR="00981BE5" w:rsidRPr="000C6497" w:rsidRDefault="00981BE5" w:rsidP="00981BE5">
      <w:pPr>
        <w:rPr>
          <w:rFonts w:cs="Arial"/>
          <w:sz w:val="22"/>
          <w:szCs w:val="22"/>
        </w:rPr>
      </w:pPr>
      <w:r w:rsidRPr="000C6497">
        <w:rPr>
          <w:rFonts w:cs="Arial"/>
          <w:sz w:val="22"/>
          <w:szCs w:val="22"/>
        </w:rPr>
        <w:t>Upon a motion by Mr. Gensemer seconded by Ms. Laughlin that the resolution be adopted.  The motion was carried unanimously by roll call vote.</w:t>
      </w:r>
    </w:p>
    <w:p w:rsidR="00981BE5" w:rsidRPr="000C6497" w:rsidRDefault="00981BE5" w:rsidP="0008108B">
      <w:pPr>
        <w:rPr>
          <w:rFonts w:cs="Arial"/>
          <w:sz w:val="22"/>
          <w:szCs w:val="22"/>
        </w:rPr>
      </w:pPr>
    </w:p>
    <w:p w:rsidR="0008108B" w:rsidRPr="000C6497" w:rsidRDefault="0008108B" w:rsidP="0008108B">
      <w:pPr>
        <w:rPr>
          <w:rFonts w:cs="Arial"/>
          <w:b/>
          <w:sz w:val="22"/>
          <w:szCs w:val="22"/>
          <w:u w:val="single"/>
        </w:rPr>
      </w:pPr>
      <w:r w:rsidRPr="000C6497">
        <w:rPr>
          <w:rFonts w:cs="Arial"/>
          <w:b/>
          <w:sz w:val="22"/>
          <w:szCs w:val="22"/>
          <w:u w:val="single"/>
        </w:rPr>
        <w:t>NEW BUSINESS</w:t>
      </w:r>
    </w:p>
    <w:p w:rsidR="00C90E22" w:rsidRPr="000C6497" w:rsidRDefault="00C90E22" w:rsidP="0008108B">
      <w:pPr>
        <w:rPr>
          <w:rFonts w:cs="Arial"/>
          <w:sz w:val="22"/>
          <w:szCs w:val="22"/>
        </w:rPr>
      </w:pPr>
      <w:r w:rsidRPr="000C6497">
        <w:rPr>
          <w:rFonts w:cs="Arial"/>
          <w:sz w:val="22"/>
          <w:szCs w:val="22"/>
        </w:rPr>
        <w:t xml:space="preserve">Paul Baldini made an announcement for all subsequent meetings, there will be no more virtual presentations. We are resuming to rules as prior to the pandemic. No comments or testimony will be heard via Zoom. </w:t>
      </w:r>
    </w:p>
    <w:p w:rsidR="00981BE5" w:rsidRPr="000C6497" w:rsidRDefault="00981BE5" w:rsidP="0008108B">
      <w:pPr>
        <w:rPr>
          <w:rFonts w:cs="Arial"/>
          <w:b/>
          <w:sz w:val="22"/>
          <w:szCs w:val="22"/>
          <w:u w:val="single"/>
        </w:rPr>
      </w:pPr>
    </w:p>
    <w:p w:rsidR="0008108B" w:rsidRPr="000C6497" w:rsidRDefault="0008108B" w:rsidP="0008108B">
      <w:pPr>
        <w:rPr>
          <w:rFonts w:cs="Arial"/>
          <w:b/>
          <w:sz w:val="22"/>
          <w:szCs w:val="22"/>
          <w:u w:val="single"/>
        </w:rPr>
      </w:pPr>
      <w:r w:rsidRPr="000C6497">
        <w:rPr>
          <w:rFonts w:cs="Arial"/>
          <w:b/>
          <w:sz w:val="22"/>
          <w:szCs w:val="22"/>
          <w:u w:val="single"/>
        </w:rPr>
        <w:t>HEARING</w:t>
      </w:r>
    </w:p>
    <w:p w:rsidR="0008108B" w:rsidRPr="000C6497" w:rsidRDefault="0008108B" w:rsidP="0008108B">
      <w:pPr>
        <w:rPr>
          <w:sz w:val="22"/>
          <w:szCs w:val="22"/>
        </w:rPr>
      </w:pPr>
      <w:r w:rsidRPr="000C6497">
        <w:rPr>
          <w:b/>
          <w:sz w:val="22"/>
          <w:szCs w:val="22"/>
        </w:rPr>
        <w:t>#</w:t>
      </w:r>
      <w:r w:rsidR="00981BE5" w:rsidRPr="000C6497">
        <w:rPr>
          <w:b/>
          <w:sz w:val="22"/>
          <w:szCs w:val="22"/>
        </w:rPr>
        <w:t xml:space="preserve">926-2021 </w:t>
      </w:r>
      <w:r w:rsidRPr="000C6497">
        <w:rPr>
          <w:sz w:val="22"/>
          <w:szCs w:val="22"/>
        </w:rPr>
        <w:tab/>
        <w:t>Applicant’s Name &amp; Address:</w:t>
      </w:r>
      <w:r w:rsidRPr="000C6497">
        <w:rPr>
          <w:sz w:val="22"/>
          <w:szCs w:val="22"/>
        </w:rPr>
        <w:tab/>
      </w:r>
      <w:r w:rsidRPr="000C6497">
        <w:rPr>
          <w:sz w:val="22"/>
          <w:szCs w:val="22"/>
        </w:rPr>
        <w:tab/>
      </w:r>
      <w:r w:rsidR="00C90E22" w:rsidRPr="000C6497">
        <w:rPr>
          <w:sz w:val="22"/>
          <w:szCs w:val="22"/>
        </w:rPr>
        <w:t>Seahawk</w:t>
      </w:r>
      <w:r w:rsidR="00981BE5" w:rsidRPr="000C6497">
        <w:rPr>
          <w:sz w:val="22"/>
          <w:szCs w:val="22"/>
        </w:rPr>
        <w:t xml:space="preserve"> LLC </w:t>
      </w:r>
    </w:p>
    <w:p w:rsidR="0008108B" w:rsidRPr="000C6497" w:rsidRDefault="0008108B" w:rsidP="0008108B">
      <w:pPr>
        <w:rPr>
          <w:sz w:val="22"/>
          <w:szCs w:val="22"/>
        </w:rPr>
      </w:pP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r>
      <w:r w:rsidR="00981BE5" w:rsidRPr="000C6497">
        <w:rPr>
          <w:sz w:val="22"/>
          <w:szCs w:val="22"/>
        </w:rPr>
        <w:t xml:space="preserve">1030 West Germantown Pike </w:t>
      </w:r>
    </w:p>
    <w:p w:rsidR="0008108B" w:rsidRPr="000C6497" w:rsidRDefault="0008108B" w:rsidP="0008108B">
      <w:pPr>
        <w:rPr>
          <w:sz w:val="22"/>
          <w:szCs w:val="22"/>
        </w:rPr>
      </w:pP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r>
      <w:r w:rsidR="00981BE5" w:rsidRPr="000C6497">
        <w:rPr>
          <w:sz w:val="22"/>
          <w:szCs w:val="22"/>
        </w:rPr>
        <w:t>E. Norristown, PA 19403</w:t>
      </w:r>
    </w:p>
    <w:p w:rsidR="0008108B" w:rsidRPr="000C6497" w:rsidRDefault="0008108B" w:rsidP="000C6497">
      <w:pPr>
        <w:ind w:left="720" w:firstLine="720"/>
        <w:rPr>
          <w:sz w:val="22"/>
          <w:szCs w:val="22"/>
        </w:rPr>
      </w:pPr>
      <w:r w:rsidRPr="000C6497">
        <w:rPr>
          <w:sz w:val="22"/>
          <w:szCs w:val="22"/>
        </w:rPr>
        <w:t>Owner’s Name &amp; Address:</w:t>
      </w:r>
      <w:r w:rsidRPr="000C6497">
        <w:rPr>
          <w:sz w:val="22"/>
          <w:szCs w:val="22"/>
        </w:rPr>
        <w:tab/>
      </w:r>
      <w:r w:rsidRPr="000C6497">
        <w:rPr>
          <w:sz w:val="22"/>
          <w:szCs w:val="22"/>
        </w:rPr>
        <w:tab/>
      </w:r>
      <w:r w:rsidR="00981BE5" w:rsidRPr="000C6497">
        <w:rPr>
          <w:sz w:val="22"/>
          <w:szCs w:val="22"/>
        </w:rPr>
        <w:t>Smuggler</w:t>
      </w:r>
      <w:r w:rsidR="00D26F99" w:rsidRPr="000C6497">
        <w:rPr>
          <w:sz w:val="22"/>
          <w:szCs w:val="22"/>
        </w:rPr>
        <w:t>s Cove</w:t>
      </w:r>
      <w:r w:rsidR="00981BE5" w:rsidRPr="000C6497">
        <w:rPr>
          <w:sz w:val="22"/>
          <w:szCs w:val="22"/>
        </w:rPr>
        <w:t xml:space="preserve">, Inc. </w:t>
      </w:r>
    </w:p>
    <w:p w:rsidR="00981BE5" w:rsidRPr="000C6497" w:rsidRDefault="00981BE5" w:rsidP="0008108B">
      <w:pPr>
        <w:ind w:left="720" w:firstLine="720"/>
        <w:rPr>
          <w:sz w:val="22"/>
          <w:szCs w:val="22"/>
        </w:rPr>
      </w:pP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t xml:space="preserve">8310 Sunset Ave </w:t>
      </w:r>
    </w:p>
    <w:p w:rsidR="00981BE5" w:rsidRPr="000C6497" w:rsidRDefault="00981BE5" w:rsidP="0008108B">
      <w:pPr>
        <w:ind w:left="720" w:firstLine="720"/>
        <w:rPr>
          <w:sz w:val="22"/>
          <w:szCs w:val="22"/>
        </w:rPr>
      </w:pP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t>Stone Harbor, NJ 08247</w:t>
      </w:r>
    </w:p>
    <w:p w:rsidR="0008108B" w:rsidRPr="000C6497" w:rsidRDefault="0008108B" w:rsidP="00981BE5">
      <w:pPr>
        <w:ind w:left="720" w:firstLine="720"/>
        <w:rPr>
          <w:sz w:val="22"/>
          <w:szCs w:val="22"/>
        </w:rPr>
      </w:pPr>
      <w:r w:rsidRPr="000C6497">
        <w:rPr>
          <w:sz w:val="22"/>
          <w:szCs w:val="22"/>
        </w:rPr>
        <w:t>Subject Property:</w:t>
      </w:r>
      <w:r w:rsidRPr="000C6497">
        <w:rPr>
          <w:sz w:val="22"/>
          <w:szCs w:val="22"/>
        </w:rPr>
        <w:tab/>
      </w:r>
      <w:r w:rsidRPr="000C6497">
        <w:rPr>
          <w:sz w:val="22"/>
          <w:szCs w:val="22"/>
        </w:rPr>
        <w:tab/>
      </w:r>
      <w:r w:rsidRPr="000C6497">
        <w:rPr>
          <w:sz w:val="22"/>
          <w:szCs w:val="22"/>
        </w:rPr>
        <w:tab/>
      </w:r>
      <w:r w:rsidR="00981BE5" w:rsidRPr="000C6497">
        <w:rPr>
          <w:sz w:val="22"/>
          <w:szCs w:val="22"/>
        </w:rPr>
        <w:t>370-83</w:t>
      </w:r>
      <w:r w:rsidR="00981BE5" w:rsidRPr="000C6497">
        <w:rPr>
          <w:sz w:val="22"/>
          <w:szCs w:val="22"/>
          <w:vertAlign w:val="superscript"/>
        </w:rPr>
        <w:t>rd</w:t>
      </w:r>
      <w:r w:rsidR="00981BE5" w:rsidRPr="000C6497">
        <w:rPr>
          <w:sz w:val="22"/>
          <w:szCs w:val="22"/>
        </w:rPr>
        <w:t xml:space="preserve"> Street</w:t>
      </w:r>
    </w:p>
    <w:p w:rsidR="0008108B" w:rsidRPr="000C6497" w:rsidRDefault="0008108B" w:rsidP="0008108B">
      <w:pPr>
        <w:rPr>
          <w:sz w:val="22"/>
          <w:szCs w:val="22"/>
        </w:rPr>
      </w:pP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r>
      <w:r w:rsidRPr="000C6497">
        <w:rPr>
          <w:sz w:val="22"/>
          <w:szCs w:val="22"/>
        </w:rPr>
        <w:tab/>
        <w:t>Stone Harbor, NJ 08247</w:t>
      </w:r>
    </w:p>
    <w:p w:rsidR="0008108B" w:rsidRPr="000C6497" w:rsidRDefault="0008108B" w:rsidP="00816466">
      <w:pPr>
        <w:rPr>
          <w:sz w:val="22"/>
          <w:szCs w:val="22"/>
        </w:rPr>
      </w:pPr>
      <w:r w:rsidRPr="000C6497">
        <w:rPr>
          <w:sz w:val="22"/>
          <w:szCs w:val="22"/>
        </w:rPr>
        <w:tab/>
      </w:r>
      <w:r w:rsidRPr="000C6497">
        <w:rPr>
          <w:sz w:val="22"/>
          <w:szCs w:val="22"/>
        </w:rPr>
        <w:tab/>
      </w:r>
      <w:r w:rsidR="00981BE5" w:rsidRPr="000C6497">
        <w:rPr>
          <w:sz w:val="22"/>
          <w:szCs w:val="22"/>
        </w:rPr>
        <w:t>Block and Lot:</w:t>
      </w:r>
      <w:r w:rsidR="00981BE5" w:rsidRPr="000C6497">
        <w:rPr>
          <w:sz w:val="22"/>
          <w:szCs w:val="22"/>
        </w:rPr>
        <w:tab/>
      </w:r>
      <w:r w:rsidR="00816466">
        <w:rPr>
          <w:sz w:val="22"/>
          <w:szCs w:val="22"/>
        </w:rPr>
        <w:t xml:space="preserve">                                       </w:t>
      </w:r>
      <w:r w:rsidR="00981BE5" w:rsidRPr="000C6497">
        <w:rPr>
          <w:sz w:val="22"/>
          <w:szCs w:val="22"/>
        </w:rPr>
        <w:t>Bl: 81.04 Lots: 135, 137 &amp; 139</w:t>
      </w:r>
    </w:p>
    <w:p w:rsidR="0008108B" w:rsidRPr="000C6497" w:rsidRDefault="0008108B" w:rsidP="0008108B">
      <w:pPr>
        <w:rPr>
          <w:b/>
          <w:sz w:val="22"/>
          <w:szCs w:val="22"/>
        </w:rPr>
      </w:pPr>
      <w:r w:rsidRPr="000C6497">
        <w:rPr>
          <w:b/>
          <w:sz w:val="22"/>
          <w:szCs w:val="22"/>
        </w:rPr>
        <w:tab/>
      </w:r>
    </w:p>
    <w:p w:rsidR="0008108B" w:rsidRPr="000C6497" w:rsidRDefault="00981BE5" w:rsidP="0008108B">
      <w:pPr>
        <w:rPr>
          <w:rFonts w:cs="Arial"/>
          <w:sz w:val="22"/>
          <w:szCs w:val="22"/>
        </w:rPr>
      </w:pPr>
      <w:r w:rsidRPr="000C6497">
        <w:rPr>
          <w:sz w:val="22"/>
          <w:szCs w:val="22"/>
        </w:rPr>
        <w:t xml:space="preserve">Stephen Hankin </w:t>
      </w:r>
      <w:r w:rsidR="0008108B" w:rsidRPr="000C6497">
        <w:rPr>
          <w:rFonts w:cs="Arial"/>
          <w:sz w:val="22"/>
          <w:szCs w:val="22"/>
        </w:rPr>
        <w:t>spoke on behalf of the applicant</w:t>
      </w:r>
      <w:r w:rsidRPr="000C6497">
        <w:rPr>
          <w:rFonts w:cs="Arial"/>
          <w:sz w:val="22"/>
          <w:szCs w:val="22"/>
        </w:rPr>
        <w:t>, explained the nature of the application</w:t>
      </w:r>
      <w:r w:rsidR="00C90E22" w:rsidRPr="000C6497">
        <w:rPr>
          <w:rFonts w:cs="Arial"/>
          <w:sz w:val="22"/>
          <w:szCs w:val="22"/>
        </w:rPr>
        <w:t>. Paul Kiss, Architect</w:t>
      </w:r>
      <w:r w:rsidR="00D26F99" w:rsidRPr="000C6497">
        <w:rPr>
          <w:rFonts w:cs="Arial"/>
          <w:sz w:val="22"/>
          <w:szCs w:val="22"/>
        </w:rPr>
        <w:t xml:space="preserve"> for the project</w:t>
      </w:r>
      <w:r w:rsidR="00E05701" w:rsidRPr="000C6497">
        <w:rPr>
          <w:rFonts w:cs="Arial"/>
          <w:sz w:val="22"/>
          <w:szCs w:val="22"/>
        </w:rPr>
        <w:t xml:space="preserve">, </w:t>
      </w:r>
      <w:r w:rsidR="00D26F99" w:rsidRPr="000C6497">
        <w:rPr>
          <w:rFonts w:cs="Arial"/>
          <w:sz w:val="22"/>
          <w:szCs w:val="22"/>
        </w:rPr>
        <w:t xml:space="preserve">was sworn in and spoke on behalf of applicant. </w:t>
      </w:r>
      <w:r w:rsidR="00E05701" w:rsidRPr="000C6497">
        <w:rPr>
          <w:rFonts w:cs="Arial"/>
          <w:sz w:val="22"/>
          <w:szCs w:val="22"/>
        </w:rPr>
        <w:t xml:space="preserve"> </w:t>
      </w:r>
    </w:p>
    <w:p w:rsidR="00C90E22" w:rsidRPr="000C6497" w:rsidRDefault="00C90E22" w:rsidP="0008108B">
      <w:pPr>
        <w:rPr>
          <w:rFonts w:cs="Arial"/>
          <w:sz w:val="22"/>
          <w:szCs w:val="22"/>
        </w:rPr>
      </w:pPr>
    </w:p>
    <w:p w:rsidR="00C90E22" w:rsidRPr="000C6497" w:rsidRDefault="00C90E22" w:rsidP="0008108B">
      <w:pPr>
        <w:rPr>
          <w:rFonts w:cs="Arial"/>
          <w:sz w:val="22"/>
          <w:szCs w:val="22"/>
        </w:rPr>
      </w:pPr>
      <w:r w:rsidRPr="000C6497">
        <w:rPr>
          <w:rFonts w:cs="Arial"/>
          <w:sz w:val="22"/>
          <w:szCs w:val="22"/>
        </w:rPr>
        <w:t xml:space="preserve">All Notices were given with respect to this hearing. </w:t>
      </w:r>
    </w:p>
    <w:p w:rsidR="00C90E22" w:rsidRPr="000C6497" w:rsidRDefault="00C90E22" w:rsidP="0008108B">
      <w:pPr>
        <w:rPr>
          <w:rFonts w:cs="Arial"/>
          <w:sz w:val="22"/>
          <w:szCs w:val="22"/>
        </w:rPr>
      </w:pPr>
    </w:p>
    <w:p w:rsidR="00C90E22" w:rsidRPr="000C6497" w:rsidRDefault="00C90E22" w:rsidP="0008108B">
      <w:pPr>
        <w:rPr>
          <w:rFonts w:cs="Arial"/>
          <w:sz w:val="22"/>
          <w:szCs w:val="22"/>
        </w:rPr>
      </w:pPr>
      <w:r w:rsidRPr="000C6497">
        <w:rPr>
          <w:rFonts w:cs="Arial"/>
          <w:sz w:val="22"/>
          <w:szCs w:val="22"/>
        </w:rPr>
        <w:t>The following Exhibits were moved into evidence: A1-A17 CS1-2 P1-2 SP1-3 EX1-4, included plans and photos of</w:t>
      </w:r>
      <w:r w:rsidR="00D26F99" w:rsidRPr="000C6497">
        <w:rPr>
          <w:rFonts w:cs="Arial"/>
          <w:sz w:val="22"/>
          <w:szCs w:val="22"/>
        </w:rPr>
        <w:t xml:space="preserve"> the</w:t>
      </w:r>
      <w:r w:rsidRPr="000C6497">
        <w:rPr>
          <w:rFonts w:cs="Arial"/>
          <w:sz w:val="22"/>
          <w:szCs w:val="22"/>
        </w:rPr>
        <w:t xml:space="preserve"> site and surrounding area. </w:t>
      </w:r>
    </w:p>
    <w:p w:rsidR="00E05701" w:rsidRPr="000C6497" w:rsidRDefault="00E05701" w:rsidP="0008108B">
      <w:pPr>
        <w:rPr>
          <w:rFonts w:cs="Arial"/>
          <w:sz w:val="22"/>
          <w:szCs w:val="22"/>
        </w:rPr>
      </w:pPr>
    </w:p>
    <w:p w:rsidR="00E05701" w:rsidRPr="000C6497" w:rsidRDefault="00E05701" w:rsidP="0008108B">
      <w:pPr>
        <w:rPr>
          <w:rFonts w:cs="Arial"/>
          <w:sz w:val="22"/>
          <w:szCs w:val="22"/>
        </w:rPr>
      </w:pPr>
      <w:r w:rsidRPr="000C6497">
        <w:rPr>
          <w:rFonts w:cs="Arial"/>
          <w:sz w:val="22"/>
          <w:szCs w:val="22"/>
        </w:rPr>
        <w:t xml:space="preserve">Mr. Hankin explained they have received the appropriate permits from CAFRA and DEP to go from 10 slips to 4. Discussed the height interpretation, removal of oil tank and mix use structure. </w:t>
      </w:r>
    </w:p>
    <w:p w:rsidR="00DC7A89" w:rsidRPr="000C6497" w:rsidRDefault="00DC7A89" w:rsidP="0008108B">
      <w:pPr>
        <w:rPr>
          <w:rFonts w:cs="Arial"/>
          <w:sz w:val="22"/>
          <w:szCs w:val="22"/>
        </w:rPr>
      </w:pPr>
    </w:p>
    <w:p w:rsidR="00DC7A89" w:rsidRPr="000C6497" w:rsidRDefault="00DC7A89" w:rsidP="00DC7A89">
      <w:pPr>
        <w:rPr>
          <w:rFonts w:cs="Arial"/>
          <w:sz w:val="22"/>
          <w:szCs w:val="22"/>
        </w:rPr>
      </w:pPr>
      <w:r w:rsidRPr="000C6497">
        <w:rPr>
          <w:rFonts w:cs="Arial"/>
          <w:sz w:val="22"/>
          <w:szCs w:val="22"/>
        </w:rPr>
        <w:t>Raymond Poudrier- Zoning Off</w:t>
      </w:r>
      <w:r w:rsidR="00D26F99" w:rsidRPr="000C6497">
        <w:rPr>
          <w:rFonts w:cs="Arial"/>
          <w:sz w:val="22"/>
          <w:szCs w:val="22"/>
        </w:rPr>
        <w:t>icer was sworn in and testified.</w:t>
      </w:r>
      <w:r w:rsidRPr="000C6497">
        <w:rPr>
          <w:rFonts w:cs="Arial"/>
          <w:sz w:val="22"/>
          <w:szCs w:val="22"/>
        </w:rPr>
        <w:t xml:space="preserve"> He read Ordinances 560-18 &amp; 560-10 regarding Building Heights in DB Zones. </w:t>
      </w:r>
    </w:p>
    <w:p w:rsidR="00DC7A89" w:rsidRPr="000C6497" w:rsidRDefault="00DC7A89" w:rsidP="00DC7A89">
      <w:pPr>
        <w:rPr>
          <w:rFonts w:cs="Arial"/>
          <w:sz w:val="22"/>
          <w:szCs w:val="22"/>
        </w:rPr>
      </w:pPr>
    </w:p>
    <w:p w:rsidR="00DC7A89" w:rsidRPr="000C6497" w:rsidRDefault="00DC7A89" w:rsidP="00DC7A89">
      <w:pPr>
        <w:rPr>
          <w:rFonts w:cs="Arial"/>
          <w:sz w:val="22"/>
          <w:szCs w:val="22"/>
        </w:rPr>
      </w:pPr>
      <w:r w:rsidRPr="000C6497">
        <w:rPr>
          <w:rFonts w:cs="Arial"/>
          <w:sz w:val="22"/>
          <w:szCs w:val="22"/>
        </w:rPr>
        <w:t xml:space="preserve">No one spoke for or against the granting of the application during public comment. </w:t>
      </w:r>
    </w:p>
    <w:p w:rsidR="00DC7A89" w:rsidRPr="000C6497" w:rsidRDefault="00DC7A89" w:rsidP="00DC7A89">
      <w:pPr>
        <w:rPr>
          <w:rFonts w:cs="Arial"/>
          <w:sz w:val="22"/>
          <w:szCs w:val="22"/>
        </w:rPr>
      </w:pPr>
    </w:p>
    <w:p w:rsidR="00DC7A89" w:rsidRPr="000C6497" w:rsidRDefault="00DC7A89" w:rsidP="00DC7A89">
      <w:pPr>
        <w:rPr>
          <w:rFonts w:cs="Arial"/>
          <w:sz w:val="22"/>
          <w:szCs w:val="22"/>
        </w:rPr>
      </w:pPr>
      <w:r w:rsidRPr="000C6497">
        <w:rPr>
          <w:rFonts w:cs="Arial"/>
          <w:sz w:val="22"/>
          <w:szCs w:val="22"/>
        </w:rPr>
        <w:t xml:space="preserve">Chairman Caracciolo closed the hearing to the public and the Applicants. </w:t>
      </w:r>
    </w:p>
    <w:p w:rsidR="00DC7A89" w:rsidRPr="000C6497" w:rsidRDefault="00DC7A89" w:rsidP="00DC7A89">
      <w:pPr>
        <w:rPr>
          <w:rFonts w:cs="Arial"/>
          <w:sz w:val="22"/>
          <w:szCs w:val="22"/>
        </w:rPr>
      </w:pPr>
    </w:p>
    <w:p w:rsidR="00DC7A89" w:rsidRPr="000C6497" w:rsidRDefault="00DC7A89" w:rsidP="00DC7A89">
      <w:pPr>
        <w:rPr>
          <w:rFonts w:cs="Arial"/>
          <w:sz w:val="22"/>
          <w:szCs w:val="22"/>
        </w:rPr>
      </w:pPr>
      <w:r w:rsidRPr="000C6497">
        <w:rPr>
          <w:rFonts w:cs="Arial"/>
          <w:sz w:val="22"/>
          <w:szCs w:val="22"/>
        </w:rPr>
        <w:t xml:space="preserve">Mr. Baldini gave a summation of the applicable legal standards. </w:t>
      </w:r>
    </w:p>
    <w:p w:rsidR="00DC7A89" w:rsidRPr="000C6497" w:rsidRDefault="00DC7A89" w:rsidP="00DC7A89">
      <w:pPr>
        <w:rPr>
          <w:rFonts w:cs="Arial"/>
          <w:sz w:val="22"/>
          <w:szCs w:val="22"/>
        </w:rPr>
      </w:pPr>
    </w:p>
    <w:p w:rsidR="00E05701" w:rsidRPr="000C6497" w:rsidRDefault="00E05701" w:rsidP="0008108B">
      <w:pPr>
        <w:rPr>
          <w:rFonts w:cs="Arial"/>
          <w:sz w:val="22"/>
          <w:szCs w:val="22"/>
        </w:rPr>
      </w:pPr>
      <w:r w:rsidRPr="000C6497">
        <w:rPr>
          <w:rFonts w:cs="Arial"/>
          <w:sz w:val="22"/>
          <w:szCs w:val="22"/>
        </w:rPr>
        <w:t xml:space="preserve">The Board discussed the </w:t>
      </w:r>
      <w:r w:rsidR="00DC7A89" w:rsidRPr="000C6497">
        <w:rPr>
          <w:rFonts w:cs="Arial"/>
          <w:sz w:val="22"/>
          <w:szCs w:val="22"/>
        </w:rPr>
        <w:t xml:space="preserve">application. </w:t>
      </w:r>
      <w:r w:rsidRPr="000C6497">
        <w:rPr>
          <w:rFonts w:cs="Arial"/>
          <w:sz w:val="22"/>
          <w:szCs w:val="22"/>
        </w:rPr>
        <w:t xml:space="preserve">Mr. Ross </w:t>
      </w:r>
      <w:r w:rsidR="00B85221" w:rsidRPr="000C6497">
        <w:rPr>
          <w:rFonts w:cs="Arial"/>
          <w:sz w:val="22"/>
          <w:szCs w:val="22"/>
        </w:rPr>
        <w:t>made a motion, seconded by Mrs. Parzych</w:t>
      </w:r>
      <w:r w:rsidRPr="000C6497">
        <w:rPr>
          <w:rFonts w:cs="Arial"/>
          <w:sz w:val="22"/>
          <w:szCs w:val="22"/>
        </w:rPr>
        <w:t xml:space="preserve"> </w:t>
      </w:r>
      <w:r w:rsidR="00B85221" w:rsidRPr="000C6497">
        <w:rPr>
          <w:rFonts w:cs="Arial"/>
          <w:sz w:val="22"/>
          <w:szCs w:val="22"/>
        </w:rPr>
        <w:t xml:space="preserve">that the D variance </w:t>
      </w:r>
      <w:r w:rsidR="00DC7A89" w:rsidRPr="000C6497">
        <w:rPr>
          <w:rFonts w:cs="Arial"/>
          <w:sz w:val="22"/>
          <w:szCs w:val="22"/>
        </w:rPr>
        <w:t xml:space="preserve">for height be granted. The Motion was approved unanimously by a roll call vote. </w:t>
      </w:r>
    </w:p>
    <w:p w:rsidR="00DC7A89" w:rsidRPr="000C6497" w:rsidRDefault="00DC7A89" w:rsidP="0008108B">
      <w:pPr>
        <w:rPr>
          <w:rFonts w:cs="Arial"/>
          <w:sz w:val="22"/>
          <w:szCs w:val="22"/>
        </w:rPr>
      </w:pPr>
    </w:p>
    <w:p w:rsidR="00DC7A89" w:rsidRPr="000C6497" w:rsidRDefault="00DC7A89" w:rsidP="0008108B">
      <w:pPr>
        <w:rPr>
          <w:rFonts w:cs="Arial"/>
          <w:b/>
          <w:sz w:val="22"/>
          <w:szCs w:val="22"/>
          <w:u w:val="single"/>
        </w:rPr>
      </w:pPr>
      <w:r w:rsidRPr="000C6497">
        <w:rPr>
          <w:rFonts w:cs="Arial"/>
          <w:b/>
          <w:sz w:val="22"/>
          <w:szCs w:val="22"/>
          <w:u w:val="single"/>
        </w:rPr>
        <w:t xml:space="preserve">ROLL CALL VOTE </w:t>
      </w:r>
    </w:p>
    <w:p w:rsidR="00816466" w:rsidRDefault="00816466" w:rsidP="0008108B">
      <w:pPr>
        <w:rPr>
          <w:rFonts w:cs="Arial"/>
          <w:b/>
          <w:sz w:val="22"/>
          <w:szCs w:val="22"/>
        </w:rPr>
      </w:pPr>
    </w:p>
    <w:p w:rsidR="00DC7A89" w:rsidRPr="000C6497" w:rsidRDefault="00DC7A89" w:rsidP="0008108B">
      <w:pPr>
        <w:rPr>
          <w:rFonts w:cs="Arial"/>
          <w:b/>
          <w:sz w:val="22"/>
          <w:szCs w:val="22"/>
        </w:rPr>
      </w:pPr>
      <w:r w:rsidRPr="000C6497">
        <w:rPr>
          <w:rFonts w:cs="Arial"/>
          <w:b/>
          <w:sz w:val="22"/>
          <w:szCs w:val="22"/>
        </w:rPr>
        <w:t xml:space="preserve">ZBA #926-2021- D Variance- Height  </w:t>
      </w:r>
    </w:p>
    <w:p w:rsidR="00DC7A89" w:rsidRPr="000C6497" w:rsidRDefault="00DC7A89" w:rsidP="0008108B">
      <w:pPr>
        <w:rPr>
          <w:rFonts w:cs="Arial"/>
          <w:b/>
          <w:sz w:val="22"/>
          <w:szCs w:val="22"/>
        </w:rPr>
      </w:pPr>
    </w:p>
    <w:p w:rsidR="00DC7A89" w:rsidRPr="000C6497" w:rsidRDefault="00DC7A89" w:rsidP="0008108B">
      <w:pPr>
        <w:rPr>
          <w:rFonts w:cs="Arial"/>
          <w:sz w:val="22"/>
          <w:szCs w:val="22"/>
        </w:rPr>
      </w:pPr>
      <w:r w:rsidRPr="000C6497">
        <w:rPr>
          <w:rFonts w:cs="Arial"/>
          <w:b/>
          <w:sz w:val="22"/>
          <w:szCs w:val="22"/>
        </w:rPr>
        <w:tab/>
      </w:r>
      <w:r w:rsidRPr="000C6497">
        <w:rPr>
          <w:rFonts w:cs="Arial"/>
          <w:sz w:val="22"/>
          <w:szCs w:val="22"/>
        </w:rPr>
        <w:t>Mr. Ross</w:t>
      </w:r>
      <w:r w:rsidRPr="000C6497">
        <w:rPr>
          <w:rFonts w:cs="Arial"/>
          <w:sz w:val="22"/>
          <w:szCs w:val="22"/>
        </w:rPr>
        <w:tab/>
      </w:r>
      <w:r w:rsidRPr="000C6497">
        <w:rPr>
          <w:rFonts w:cs="Arial"/>
          <w:sz w:val="22"/>
          <w:szCs w:val="22"/>
        </w:rPr>
        <w:tab/>
      </w:r>
      <w:r w:rsidRPr="000C6497">
        <w:rPr>
          <w:rFonts w:cs="Arial"/>
          <w:sz w:val="22"/>
          <w:szCs w:val="22"/>
        </w:rPr>
        <w:tab/>
        <w:t>AYE</w:t>
      </w:r>
    </w:p>
    <w:p w:rsidR="00DC7A89" w:rsidRPr="000C6497" w:rsidRDefault="00DC7A89" w:rsidP="0008108B">
      <w:pPr>
        <w:rPr>
          <w:rFonts w:cs="Arial"/>
          <w:sz w:val="22"/>
          <w:szCs w:val="22"/>
        </w:rPr>
      </w:pPr>
      <w:r w:rsidRPr="000C6497">
        <w:rPr>
          <w:rFonts w:cs="Arial"/>
          <w:sz w:val="22"/>
          <w:szCs w:val="22"/>
        </w:rPr>
        <w:tab/>
        <w:t xml:space="preserve">Mr. Gensemer </w:t>
      </w:r>
      <w:r w:rsidRPr="000C6497">
        <w:rPr>
          <w:rFonts w:cs="Arial"/>
          <w:sz w:val="22"/>
          <w:szCs w:val="22"/>
        </w:rPr>
        <w:tab/>
      </w:r>
      <w:r w:rsidRPr="000C6497">
        <w:rPr>
          <w:rFonts w:cs="Arial"/>
          <w:sz w:val="22"/>
          <w:szCs w:val="22"/>
        </w:rPr>
        <w:tab/>
      </w:r>
      <w:r w:rsidR="000C6497">
        <w:rPr>
          <w:rFonts w:cs="Arial"/>
          <w:sz w:val="22"/>
          <w:szCs w:val="22"/>
        </w:rPr>
        <w:t xml:space="preserve">             </w:t>
      </w:r>
      <w:r w:rsidRPr="000C6497">
        <w:rPr>
          <w:rFonts w:cs="Arial"/>
          <w:sz w:val="22"/>
          <w:szCs w:val="22"/>
        </w:rPr>
        <w:t xml:space="preserve">AYE </w:t>
      </w:r>
    </w:p>
    <w:p w:rsidR="00DC7A89" w:rsidRPr="000C6497" w:rsidRDefault="00DC7A89" w:rsidP="0008108B">
      <w:pPr>
        <w:rPr>
          <w:rFonts w:cs="Arial"/>
          <w:sz w:val="22"/>
          <w:szCs w:val="22"/>
        </w:rPr>
      </w:pPr>
      <w:r w:rsidRPr="000C6497">
        <w:rPr>
          <w:rFonts w:cs="Arial"/>
          <w:sz w:val="22"/>
          <w:szCs w:val="22"/>
        </w:rPr>
        <w:tab/>
        <w:t xml:space="preserve">Ms. Laughlin </w:t>
      </w:r>
      <w:r w:rsidRPr="000C6497">
        <w:rPr>
          <w:rFonts w:cs="Arial"/>
          <w:sz w:val="22"/>
          <w:szCs w:val="22"/>
        </w:rPr>
        <w:tab/>
      </w:r>
      <w:r w:rsidRPr="000C6497">
        <w:rPr>
          <w:rFonts w:cs="Arial"/>
          <w:sz w:val="22"/>
          <w:szCs w:val="22"/>
        </w:rPr>
        <w:tab/>
      </w:r>
      <w:r w:rsidRPr="000C6497">
        <w:rPr>
          <w:rFonts w:cs="Arial"/>
          <w:sz w:val="22"/>
          <w:szCs w:val="22"/>
        </w:rPr>
        <w:tab/>
        <w:t xml:space="preserve">AYE </w:t>
      </w:r>
    </w:p>
    <w:p w:rsidR="00DC7A89" w:rsidRPr="000C6497" w:rsidRDefault="00DC7A89" w:rsidP="0008108B">
      <w:pPr>
        <w:rPr>
          <w:rFonts w:cs="Arial"/>
          <w:sz w:val="22"/>
          <w:szCs w:val="22"/>
        </w:rPr>
      </w:pPr>
      <w:r w:rsidRPr="000C6497">
        <w:rPr>
          <w:rFonts w:cs="Arial"/>
          <w:sz w:val="22"/>
          <w:szCs w:val="22"/>
        </w:rPr>
        <w:tab/>
        <w:t xml:space="preserve">Mrs. Parzych </w:t>
      </w:r>
      <w:r w:rsidRPr="000C6497">
        <w:rPr>
          <w:rFonts w:cs="Arial"/>
          <w:sz w:val="22"/>
          <w:szCs w:val="22"/>
        </w:rPr>
        <w:tab/>
      </w:r>
      <w:r w:rsidRPr="000C6497">
        <w:rPr>
          <w:rFonts w:cs="Arial"/>
          <w:sz w:val="22"/>
          <w:szCs w:val="22"/>
        </w:rPr>
        <w:tab/>
      </w:r>
      <w:r w:rsidRPr="000C6497">
        <w:rPr>
          <w:rFonts w:cs="Arial"/>
          <w:sz w:val="22"/>
          <w:szCs w:val="22"/>
        </w:rPr>
        <w:tab/>
        <w:t xml:space="preserve">AYE </w:t>
      </w:r>
    </w:p>
    <w:p w:rsidR="00DC7A89" w:rsidRPr="000C6497" w:rsidRDefault="00DC7A89" w:rsidP="0008108B">
      <w:pPr>
        <w:rPr>
          <w:rFonts w:cs="Arial"/>
          <w:sz w:val="22"/>
          <w:szCs w:val="22"/>
        </w:rPr>
      </w:pPr>
      <w:r w:rsidRPr="000C6497">
        <w:rPr>
          <w:rFonts w:cs="Arial"/>
          <w:sz w:val="22"/>
          <w:szCs w:val="22"/>
        </w:rPr>
        <w:tab/>
        <w:t xml:space="preserve">Ms. Jones </w:t>
      </w:r>
      <w:r w:rsidRPr="000C6497">
        <w:rPr>
          <w:rFonts w:cs="Arial"/>
          <w:sz w:val="22"/>
          <w:szCs w:val="22"/>
        </w:rPr>
        <w:tab/>
      </w:r>
      <w:r w:rsidRPr="000C6497">
        <w:rPr>
          <w:rFonts w:cs="Arial"/>
          <w:sz w:val="22"/>
          <w:szCs w:val="22"/>
        </w:rPr>
        <w:tab/>
      </w:r>
      <w:r w:rsidRPr="000C6497">
        <w:rPr>
          <w:rFonts w:cs="Arial"/>
          <w:sz w:val="22"/>
          <w:szCs w:val="22"/>
        </w:rPr>
        <w:tab/>
        <w:t xml:space="preserve">AYE </w:t>
      </w:r>
    </w:p>
    <w:p w:rsidR="00DC7A89" w:rsidRPr="000C6497" w:rsidRDefault="00DC7A89" w:rsidP="0008108B">
      <w:pPr>
        <w:rPr>
          <w:rFonts w:cs="Arial"/>
          <w:sz w:val="22"/>
          <w:szCs w:val="22"/>
        </w:rPr>
      </w:pPr>
      <w:r w:rsidRPr="000C6497">
        <w:rPr>
          <w:rFonts w:cs="Arial"/>
          <w:sz w:val="22"/>
          <w:szCs w:val="22"/>
        </w:rPr>
        <w:tab/>
        <w:t xml:space="preserve">Mr. Lide </w:t>
      </w:r>
      <w:r w:rsidRPr="000C6497">
        <w:rPr>
          <w:rFonts w:cs="Arial"/>
          <w:sz w:val="22"/>
          <w:szCs w:val="22"/>
        </w:rPr>
        <w:tab/>
      </w:r>
      <w:r w:rsidRPr="000C6497">
        <w:rPr>
          <w:rFonts w:cs="Arial"/>
          <w:sz w:val="22"/>
          <w:szCs w:val="22"/>
        </w:rPr>
        <w:tab/>
      </w:r>
      <w:r w:rsidRPr="000C6497">
        <w:rPr>
          <w:rFonts w:cs="Arial"/>
          <w:sz w:val="22"/>
          <w:szCs w:val="22"/>
        </w:rPr>
        <w:tab/>
        <w:t>AYE</w:t>
      </w:r>
    </w:p>
    <w:p w:rsidR="00DC7A89" w:rsidRPr="000C6497" w:rsidRDefault="00DC7A89" w:rsidP="0008108B">
      <w:pPr>
        <w:rPr>
          <w:rFonts w:cs="Arial"/>
          <w:sz w:val="22"/>
          <w:szCs w:val="22"/>
        </w:rPr>
      </w:pPr>
      <w:r w:rsidRPr="000C6497">
        <w:rPr>
          <w:rFonts w:cs="Arial"/>
          <w:sz w:val="22"/>
          <w:szCs w:val="22"/>
        </w:rPr>
        <w:tab/>
        <w:t xml:space="preserve">Chairman Caracciolo </w:t>
      </w:r>
      <w:r w:rsidRPr="000C6497">
        <w:rPr>
          <w:rFonts w:cs="Arial"/>
          <w:sz w:val="22"/>
          <w:szCs w:val="22"/>
        </w:rPr>
        <w:tab/>
      </w:r>
      <w:r w:rsidRPr="000C6497">
        <w:rPr>
          <w:rFonts w:cs="Arial"/>
          <w:sz w:val="22"/>
          <w:szCs w:val="22"/>
        </w:rPr>
        <w:tab/>
        <w:t>AYE</w:t>
      </w:r>
    </w:p>
    <w:p w:rsidR="00DC7A89" w:rsidRPr="000C6497" w:rsidRDefault="00DC7A89" w:rsidP="0008108B">
      <w:pPr>
        <w:rPr>
          <w:rFonts w:cs="Arial"/>
          <w:sz w:val="22"/>
          <w:szCs w:val="22"/>
        </w:rPr>
      </w:pPr>
    </w:p>
    <w:p w:rsidR="00DC7A89" w:rsidRPr="000C6497" w:rsidRDefault="00DC7A89" w:rsidP="00DC7A89">
      <w:pPr>
        <w:rPr>
          <w:rFonts w:cs="Arial"/>
          <w:sz w:val="22"/>
          <w:szCs w:val="22"/>
        </w:rPr>
      </w:pPr>
      <w:r w:rsidRPr="000C6497">
        <w:rPr>
          <w:rFonts w:cs="Arial"/>
          <w:sz w:val="22"/>
          <w:szCs w:val="22"/>
        </w:rPr>
        <w:t xml:space="preserve">Mr. Gensemer made a motion, seconded by Mrs. Parzych that the C </w:t>
      </w:r>
      <w:r w:rsidR="004B7FC1" w:rsidRPr="000C6497">
        <w:rPr>
          <w:rFonts w:cs="Arial"/>
          <w:sz w:val="22"/>
          <w:szCs w:val="22"/>
        </w:rPr>
        <w:t>Variance for Front Yard setback for Roof eve encroachment, Side &amp; Rear yard setback for the Juliet balconies and parking be</w:t>
      </w:r>
      <w:r w:rsidRPr="000C6497">
        <w:rPr>
          <w:rFonts w:cs="Arial"/>
          <w:sz w:val="22"/>
          <w:szCs w:val="22"/>
        </w:rPr>
        <w:t xml:space="preserve"> granted. The motion was approved unanimously by roll call vote. </w:t>
      </w:r>
    </w:p>
    <w:p w:rsidR="004B7FC1" w:rsidRPr="000C6497" w:rsidRDefault="004B7FC1" w:rsidP="00DC7A89">
      <w:pPr>
        <w:rPr>
          <w:rFonts w:cs="Arial"/>
          <w:sz w:val="22"/>
          <w:szCs w:val="22"/>
        </w:rPr>
      </w:pPr>
    </w:p>
    <w:p w:rsidR="004B7FC1" w:rsidRPr="000C6497" w:rsidRDefault="004B7FC1" w:rsidP="004B7FC1">
      <w:pPr>
        <w:rPr>
          <w:rFonts w:cs="Arial"/>
          <w:b/>
          <w:sz w:val="22"/>
          <w:szCs w:val="22"/>
          <w:u w:val="single"/>
        </w:rPr>
      </w:pPr>
      <w:r w:rsidRPr="000C6497">
        <w:rPr>
          <w:rFonts w:cs="Arial"/>
          <w:b/>
          <w:sz w:val="22"/>
          <w:szCs w:val="22"/>
          <w:u w:val="single"/>
        </w:rPr>
        <w:t xml:space="preserve">ROLL CALL VOTE </w:t>
      </w:r>
    </w:p>
    <w:p w:rsidR="00816466" w:rsidRDefault="00816466" w:rsidP="004B7FC1">
      <w:pPr>
        <w:rPr>
          <w:rFonts w:cs="Arial"/>
          <w:b/>
          <w:sz w:val="22"/>
          <w:szCs w:val="22"/>
        </w:rPr>
      </w:pPr>
    </w:p>
    <w:p w:rsidR="004B7FC1" w:rsidRPr="000C6497" w:rsidRDefault="004B7FC1" w:rsidP="004B7FC1">
      <w:pPr>
        <w:rPr>
          <w:rFonts w:cs="Arial"/>
          <w:b/>
          <w:sz w:val="22"/>
          <w:szCs w:val="22"/>
        </w:rPr>
      </w:pPr>
      <w:r w:rsidRPr="000C6497">
        <w:rPr>
          <w:rFonts w:cs="Arial"/>
          <w:b/>
          <w:sz w:val="22"/>
          <w:szCs w:val="22"/>
        </w:rPr>
        <w:t xml:space="preserve">ZBA #926-2021- C Variance   </w:t>
      </w:r>
    </w:p>
    <w:p w:rsidR="004B7FC1" w:rsidRPr="000C6497" w:rsidRDefault="004B7FC1" w:rsidP="004B7FC1">
      <w:pPr>
        <w:rPr>
          <w:rFonts w:cs="Arial"/>
          <w:b/>
          <w:sz w:val="22"/>
          <w:szCs w:val="22"/>
        </w:rPr>
      </w:pPr>
    </w:p>
    <w:p w:rsidR="004B7FC1" w:rsidRPr="000C6497" w:rsidRDefault="004B7FC1" w:rsidP="004B7FC1">
      <w:pPr>
        <w:rPr>
          <w:rFonts w:cs="Arial"/>
          <w:sz w:val="22"/>
          <w:szCs w:val="22"/>
        </w:rPr>
      </w:pPr>
      <w:r w:rsidRPr="000C6497">
        <w:rPr>
          <w:rFonts w:cs="Arial"/>
          <w:b/>
          <w:sz w:val="22"/>
          <w:szCs w:val="22"/>
        </w:rPr>
        <w:tab/>
      </w:r>
      <w:r w:rsidRPr="000C6497">
        <w:rPr>
          <w:rFonts w:cs="Arial"/>
          <w:sz w:val="22"/>
          <w:szCs w:val="22"/>
        </w:rPr>
        <w:t>Mr. Ross</w:t>
      </w:r>
      <w:r w:rsidRPr="000C6497">
        <w:rPr>
          <w:rFonts w:cs="Arial"/>
          <w:sz w:val="22"/>
          <w:szCs w:val="22"/>
        </w:rPr>
        <w:tab/>
      </w:r>
      <w:r w:rsidRPr="000C6497">
        <w:rPr>
          <w:rFonts w:cs="Arial"/>
          <w:sz w:val="22"/>
          <w:szCs w:val="22"/>
        </w:rPr>
        <w:tab/>
      </w:r>
      <w:r w:rsidRPr="000C6497">
        <w:rPr>
          <w:rFonts w:cs="Arial"/>
          <w:sz w:val="22"/>
          <w:szCs w:val="22"/>
        </w:rPr>
        <w:tab/>
        <w:t>AYE</w:t>
      </w:r>
    </w:p>
    <w:p w:rsidR="004B7FC1" w:rsidRPr="000C6497" w:rsidRDefault="004B7FC1" w:rsidP="004B7FC1">
      <w:pPr>
        <w:rPr>
          <w:rFonts w:cs="Arial"/>
          <w:sz w:val="22"/>
          <w:szCs w:val="22"/>
        </w:rPr>
      </w:pPr>
      <w:r w:rsidRPr="000C6497">
        <w:rPr>
          <w:rFonts w:cs="Arial"/>
          <w:sz w:val="22"/>
          <w:szCs w:val="22"/>
        </w:rPr>
        <w:tab/>
        <w:t xml:space="preserve">Mr. Gensemer </w:t>
      </w:r>
      <w:r w:rsidRPr="000C6497">
        <w:rPr>
          <w:rFonts w:cs="Arial"/>
          <w:sz w:val="22"/>
          <w:szCs w:val="22"/>
        </w:rPr>
        <w:tab/>
      </w:r>
      <w:r w:rsidRPr="000C6497">
        <w:rPr>
          <w:rFonts w:cs="Arial"/>
          <w:sz w:val="22"/>
          <w:szCs w:val="22"/>
        </w:rPr>
        <w:tab/>
      </w:r>
      <w:r w:rsidR="000C6497">
        <w:rPr>
          <w:rFonts w:cs="Arial"/>
          <w:sz w:val="22"/>
          <w:szCs w:val="22"/>
        </w:rPr>
        <w:t xml:space="preserve">             </w:t>
      </w:r>
      <w:r w:rsidRPr="000C6497">
        <w:rPr>
          <w:rFonts w:cs="Arial"/>
          <w:sz w:val="22"/>
          <w:szCs w:val="22"/>
        </w:rPr>
        <w:t xml:space="preserve">AYE </w:t>
      </w:r>
    </w:p>
    <w:p w:rsidR="004B7FC1" w:rsidRPr="000C6497" w:rsidRDefault="004B7FC1" w:rsidP="004B7FC1">
      <w:pPr>
        <w:rPr>
          <w:rFonts w:cs="Arial"/>
          <w:sz w:val="22"/>
          <w:szCs w:val="22"/>
        </w:rPr>
      </w:pPr>
      <w:r w:rsidRPr="000C6497">
        <w:rPr>
          <w:rFonts w:cs="Arial"/>
          <w:sz w:val="22"/>
          <w:szCs w:val="22"/>
        </w:rPr>
        <w:tab/>
        <w:t xml:space="preserve">Ms. Laughlin </w:t>
      </w:r>
      <w:r w:rsidRPr="000C6497">
        <w:rPr>
          <w:rFonts w:cs="Arial"/>
          <w:sz w:val="22"/>
          <w:szCs w:val="22"/>
        </w:rPr>
        <w:tab/>
      </w:r>
      <w:r w:rsidRPr="000C6497">
        <w:rPr>
          <w:rFonts w:cs="Arial"/>
          <w:sz w:val="22"/>
          <w:szCs w:val="22"/>
        </w:rPr>
        <w:tab/>
      </w:r>
      <w:r w:rsidRPr="000C6497">
        <w:rPr>
          <w:rFonts w:cs="Arial"/>
          <w:sz w:val="22"/>
          <w:szCs w:val="22"/>
        </w:rPr>
        <w:tab/>
        <w:t xml:space="preserve">AYE </w:t>
      </w:r>
    </w:p>
    <w:p w:rsidR="004B7FC1" w:rsidRPr="000C6497" w:rsidRDefault="004B7FC1" w:rsidP="004B7FC1">
      <w:pPr>
        <w:rPr>
          <w:rFonts w:cs="Arial"/>
          <w:sz w:val="22"/>
          <w:szCs w:val="22"/>
        </w:rPr>
      </w:pPr>
      <w:r w:rsidRPr="000C6497">
        <w:rPr>
          <w:rFonts w:cs="Arial"/>
          <w:sz w:val="22"/>
          <w:szCs w:val="22"/>
        </w:rPr>
        <w:tab/>
        <w:t xml:space="preserve">Mrs. Parzych </w:t>
      </w:r>
      <w:r w:rsidRPr="000C6497">
        <w:rPr>
          <w:rFonts w:cs="Arial"/>
          <w:sz w:val="22"/>
          <w:szCs w:val="22"/>
        </w:rPr>
        <w:tab/>
      </w:r>
      <w:r w:rsidRPr="000C6497">
        <w:rPr>
          <w:rFonts w:cs="Arial"/>
          <w:sz w:val="22"/>
          <w:szCs w:val="22"/>
        </w:rPr>
        <w:tab/>
      </w:r>
      <w:r w:rsidRPr="000C6497">
        <w:rPr>
          <w:rFonts w:cs="Arial"/>
          <w:sz w:val="22"/>
          <w:szCs w:val="22"/>
        </w:rPr>
        <w:tab/>
        <w:t xml:space="preserve">AYE </w:t>
      </w:r>
    </w:p>
    <w:p w:rsidR="004B7FC1" w:rsidRPr="000C6497" w:rsidRDefault="004B7FC1" w:rsidP="004B7FC1">
      <w:pPr>
        <w:rPr>
          <w:rFonts w:cs="Arial"/>
          <w:sz w:val="22"/>
          <w:szCs w:val="22"/>
        </w:rPr>
      </w:pPr>
      <w:r w:rsidRPr="000C6497">
        <w:rPr>
          <w:rFonts w:cs="Arial"/>
          <w:sz w:val="22"/>
          <w:szCs w:val="22"/>
        </w:rPr>
        <w:tab/>
        <w:t xml:space="preserve">Ms. Jones </w:t>
      </w:r>
      <w:r w:rsidRPr="000C6497">
        <w:rPr>
          <w:rFonts w:cs="Arial"/>
          <w:sz w:val="22"/>
          <w:szCs w:val="22"/>
        </w:rPr>
        <w:tab/>
      </w:r>
      <w:r w:rsidRPr="000C6497">
        <w:rPr>
          <w:rFonts w:cs="Arial"/>
          <w:sz w:val="22"/>
          <w:szCs w:val="22"/>
        </w:rPr>
        <w:tab/>
      </w:r>
      <w:r w:rsidRPr="000C6497">
        <w:rPr>
          <w:rFonts w:cs="Arial"/>
          <w:sz w:val="22"/>
          <w:szCs w:val="22"/>
        </w:rPr>
        <w:tab/>
        <w:t xml:space="preserve">AYE </w:t>
      </w:r>
    </w:p>
    <w:p w:rsidR="004B7FC1" w:rsidRPr="000C6497" w:rsidRDefault="004B7FC1" w:rsidP="004B7FC1">
      <w:pPr>
        <w:rPr>
          <w:rFonts w:cs="Arial"/>
          <w:sz w:val="22"/>
          <w:szCs w:val="22"/>
        </w:rPr>
      </w:pPr>
      <w:r w:rsidRPr="000C6497">
        <w:rPr>
          <w:rFonts w:cs="Arial"/>
          <w:sz w:val="22"/>
          <w:szCs w:val="22"/>
        </w:rPr>
        <w:tab/>
        <w:t xml:space="preserve">Mr. Lide </w:t>
      </w:r>
      <w:r w:rsidRPr="000C6497">
        <w:rPr>
          <w:rFonts w:cs="Arial"/>
          <w:sz w:val="22"/>
          <w:szCs w:val="22"/>
        </w:rPr>
        <w:tab/>
      </w:r>
      <w:r w:rsidRPr="000C6497">
        <w:rPr>
          <w:rFonts w:cs="Arial"/>
          <w:sz w:val="22"/>
          <w:szCs w:val="22"/>
        </w:rPr>
        <w:tab/>
      </w:r>
      <w:r w:rsidRPr="000C6497">
        <w:rPr>
          <w:rFonts w:cs="Arial"/>
          <w:sz w:val="22"/>
          <w:szCs w:val="22"/>
        </w:rPr>
        <w:tab/>
        <w:t>AYE</w:t>
      </w:r>
    </w:p>
    <w:p w:rsidR="004B7FC1" w:rsidRPr="000C6497" w:rsidRDefault="004B7FC1" w:rsidP="004B7FC1">
      <w:pPr>
        <w:rPr>
          <w:rFonts w:cs="Arial"/>
          <w:sz w:val="22"/>
          <w:szCs w:val="22"/>
        </w:rPr>
      </w:pPr>
      <w:r w:rsidRPr="000C6497">
        <w:rPr>
          <w:rFonts w:cs="Arial"/>
          <w:sz w:val="22"/>
          <w:szCs w:val="22"/>
        </w:rPr>
        <w:tab/>
        <w:t xml:space="preserve">Chairman Caracciolo </w:t>
      </w:r>
      <w:r w:rsidRPr="000C6497">
        <w:rPr>
          <w:rFonts w:cs="Arial"/>
          <w:sz w:val="22"/>
          <w:szCs w:val="22"/>
        </w:rPr>
        <w:tab/>
      </w:r>
      <w:r w:rsidRPr="000C6497">
        <w:rPr>
          <w:rFonts w:cs="Arial"/>
          <w:sz w:val="22"/>
          <w:szCs w:val="22"/>
        </w:rPr>
        <w:tab/>
        <w:t>AYE</w:t>
      </w:r>
    </w:p>
    <w:p w:rsidR="00C90E22" w:rsidRPr="000C6497" w:rsidRDefault="00C90E22" w:rsidP="0008108B">
      <w:pPr>
        <w:rPr>
          <w:rFonts w:cs="Arial"/>
          <w:sz w:val="22"/>
          <w:szCs w:val="22"/>
        </w:rPr>
      </w:pPr>
    </w:p>
    <w:p w:rsidR="00EF6CAA" w:rsidRPr="000C6497" w:rsidRDefault="00EF6CAA" w:rsidP="00EF6CAA">
      <w:pPr>
        <w:ind w:right="-115"/>
        <w:rPr>
          <w:sz w:val="22"/>
          <w:szCs w:val="22"/>
        </w:rPr>
      </w:pPr>
      <w:r w:rsidRPr="000C6497">
        <w:rPr>
          <w:sz w:val="22"/>
          <w:szCs w:val="22"/>
        </w:rPr>
        <w:t xml:space="preserve">The Solicitor will prepare a memorializing resolution for adoption at the next regularly scheduled meeting.  </w:t>
      </w:r>
    </w:p>
    <w:p w:rsidR="00EF6CAA" w:rsidRPr="000C6497" w:rsidRDefault="00EF6CAA" w:rsidP="00EF6CAA">
      <w:pPr>
        <w:ind w:right="-115"/>
        <w:rPr>
          <w:sz w:val="22"/>
          <w:szCs w:val="22"/>
        </w:rPr>
      </w:pPr>
    </w:p>
    <w:p w:rsidR="00EF6CAA" w:rsidRPr="000C6497" w:rsidRDefault="00EF6CAA" w:rsidP="00EF6CAA">
      <w:pPr>
        <w:ind w:right="-115"/>
        <w:rPr>
          <w:rFonts w:cs="Arial"/>
          <w:sz w:val="22"/>
          <w:szCs w:val="22"/>
        </w:rPr>
      </w:pPr>
      <w:r w:rsidRPr="000C6497">
        <w:rPr>
          <w:sz w:val="22"/>
          <w:szCs w:val="22"/>
        </w:rPr>
        <w:t xml:space="preserve">Mel Lide recused himself from the board for the next hearing, he explained his law firm is involved in a case with the owner of The Wharf, regarding a separate matter. </w:t>
      </w:r>
    </w:p>
    <w:p w:rsidR="00EF6CAA" w:rsidRPr="000C6497" w:rsidRDefault="00EF6CAA" w:rsidP="0008108B">
      <w:pPr>
        <w:rPr>
          <w:rFonts w:cs="Arial"/>
          <w:sz w:val="22"/>
          <w:szCs w:val="22"/>
        </w:rPr>
      </w:pPr>
    </w:p>
    <w:p w:rsidR="004B7FC1" w:rsidRPr="000C6497" w:rsidRDefault="004B7FC1" w:rsidP="0008108B">
      <w:pPr>
        <w:rPr>
          <w:rFonts w:cs="Arial"/>
          <w:b/>
          <w:sz w:val="22"/>
          <w:szCs w:val="22"/>
          <w:u w:val="single"/>
        </w:rPr>
      </w:pPr>
      <w:r w:rsidRPr="000C6497">
        <w:rPr>
          <w:rFonts w:cs="Arial"/>
          <w:b/>
          <w:sz w:val="22"/>
          <w:szCs w:val="22"/>
          <w:u w:val="single"/>
        </w:rPr>
        <w:t>HEARING</w:t>
      </w:r>
    </w:p>
    <w:p w:rsidR="0008108B" w:rsidRPr="000C6497" w:rsidRDefault="0008108B" w:rsidP="0008108B">
      <w:pPr>
        <w:rPr>
          <w:rFonts w:cs="Arial"/>
          <w:sz w:val="22"/>
          <w:szCs w:val="22"/>
        </w:rPr>
      </w:pPr>
      <w:r w:rsidRPr="000C6497">
        <w:rPr>
          <w:rFonts w:cs="Arial"/>
          <w:b/>
          <w:sz w:val="22"/>
          <w:szCs w:val="22"/>
        </w:rPr>
        <w:t>#</w:t>
      </w:r>
      <w:r w:rsidR="006E2934" w:rsidRPr="000C6497">
        <w:rPr>
          <w:rFonts w:cs="Arial"/>
          <w:b/>
          <w:sz w:val="22"/>
          <w:szCs w:val="22"/>
        </w:rPr>
        <w:t>927</w:t>
      </w:r>
      <w:r w:rsidR="004B7FC1" w:rsidRPr="000C6497">
        <w:rPr>
          <w:rFonts w:cs="Arial"/>
          <w:b/>
          <w:sz w:val="22"/>
          <w:szCs w:val="22"/>
        </w:rPr>
        <w:t>-2021</w:t>
      </w:r>
      <w:r w:rsidRPr="000C6497">
        <w:rPr>
          <w:rFonts w:cs="Arial"/>
          <w:b/>
          <w:sz w:val="22"/>
          <w:szCs w:val="22"/>
        </w:rPr>
        <w:t xml:space="preserve"> </w:t>
      </w:r>
      <w:r w:rsidRPr="000C6497">
        <w:rPr>
          <w:rFonts w:cs="Arial"/>
          <w:b/>
          <w:sz w:val="22"/>
          <w:szCs w:val="22"/>
        </w:rPr>
        <w:tab/>
      </w:r>
      <w:r w:rsidRPr="000C6497">
        <w:rPr>
          <w:rFonts w:cs="Arial"/>
          <w:sz w:val="22"/>
          <w:szCs w:val="22"/>
        </w:rPr>
        <w:t>Applicant’s Name &amp; Address:</w:t>
      </w:r>
      <w:r w:rsidR="00DE5089" w:rsidRPr="000C6497">
        <w:rPr>
          <w:rFonts w:cs="Arial"/>
          <w:sz w:val="22"/>
          <w:szCs w:val="22"/>
        </w:rPr>
        <w:tab/>
      </w:r>
      <w:r w:rsidR="00816466">
        <w:rPr>
          <w:rFonts w:cs="Arial"/>
          <w:sz w:val="22"/>
          <w:szCs w:val="22"/>
        </w:rPr>
        <w:t xml:space="preserve">             </w:t>
      </w:r>
      <w:r w:rsidR="00DE5089" w:rsidRPr="000C6497">
        <w:rPr>
          <w:rFonts w:cs="Arial"/>
          <w:sz w:val="22"/>
          <w:szCs w:val="22"/>
        </w:rPr>
        <w:t>The Wharf at Stone Harbor, LLC</w:t>
      </w:r>
      <w:r w:rsidRPr="000C6497">
        <w:rPr>
          <w:rFonts w:cs="Arial"/>
          <w:sz w:val="22"/>
          <w:szCs w:val="22"/>
        </w:rPr>
        <w:tab/>
      </w:r>
    </w:p>
    <w:p w:rsidR="0008108B" w:rsidRPr="000C6497" w:rsidRDefault="0008108B" w:rsidP="0008108B">
      <w:pPr>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00DE5089" w:rsidRPr="000C6497">
        <w:rPr>
          <w:rFonts w:cs="Arial"/>
          <w:sz w:val="22"/>
          <w:szCs w:val="22"/>
        </w:rPr>
        <w:t>348-96</w:t>
      </w:r>
      <w:r w:rsidR="00DE5089" w:rsidRPr="000C6497">
        <w:rPr>
          <w:rFonts w:cs="Arial"/>
          <w:sz w:val="22"/>
          <w:szCs w:val="22"/>
          <w:vertAlign w:val="superscript"/>
        </w:rPr>
        <w:t>th</w:t>
      </w:r>
      <w:r w:rsidR="00DE5089" w:rsidRPr="000C6497">
        <w:rPr>
          <w:rFonts w:cs="Arial"/>
          <w:sz w:val="22"/>
          <w:szCs w:val="22"/>
        </w:rPr>
        <w:t xml:space="preserve"> Street </w:t>
      </w:r>
    </w:p>
    <w:p w:rsidR="0008108B" w:rsidRPr="000C6497" w:rsidRDefault="0008108B" w:rsidP="004B7FC1">
      <w:pPr>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00DE5089" w:rsidRPr="000C6497">
        <w:rPr>
          <w:rFonts w:cs="Arial"/>
          <w:sz w:val="22"/>
          <w:szCs w:val="22"/>
        </w:rPr>
        <w:t>Stone Harbor, NJ 08247</w:t>
      </w:r>
    </w:p>
    <w:p w:rsidR="0008108B" w:rsidRPr="000C6497" w:rsidRDefault="0008108B" w:rsidP="00DE5089">
      <w:pPr>
        <w:rPr>
          <w:rFonts w:cs="Arial"/>
          <w:sz w:val="22"/>
          <w:szCs w:val="22"/>
        </w:rPr>
      </w:pPr>
      <w:r w:rsidRPr="000C6497">
        <w:rPr>
          <w:rFonts w:cs="Arial"/>
          <w:sz w:val="22"/>
          <w:szCs w:val="22"/>
        </w:rPr>
        <w:tab/>
      </w:r>
      <w:r w:rsidR="00DE5089" w:rsidRPr="000C6497">
        <w:rPr>
          <w:rFonts w:cs="Arial"/>
          <w:sz w:val="22"/>
          <w:szCs w:val="22"/>
        </w:rPr>
        <w:tab/>
      </w:r>
      <w:r w:rsidRPr="000C6497">
        <w:rPr>
          <w:rFonts w:cs="Arial"/>
          <w:sz w:val="22"/>
          <w:szCs w:val="22"/>
        </w:rPr>
        <w:t>Owner’s Name &amp; Address:</w:t>
      </w:r>
      <w:r w:rsidRPr="000C6497">
        <w:rPr>
          <w:rFonts w:cs="Arial"/>
          <w:sz w:val="22"/>
          <w:szCs w:val="22"/>
        </w:rPr>
        <w:tab/>
      </w:r>
      <w:r w:rsidR="00DE5089" w:rsidRPr="000C6497">
        <w:rPr>
          <w:rFonts w:cs="Arial"/>
          <w:sz w:val="22"/>
          <w:szCs w:val="22"/>
        </w:rPr>
        <w:tab/>
        <w:t xml:space="preserve">Same </w:t>
      </w:r>
      <w:r w:rsidRPr="000C6497">
        <w:rPr>
          <w:rFonts w:cs="Arial"/>
          <w:sz w:val="22"/>
          <w:szCs w:val="22"/>
        </w:rPr>
        <w:tab/>
      </w:r>
    </w:p>
    <w:p w:rsidR="0008108B" w:rsidRPr="000C6497" w:rsidRDefault="0008108B" w:rsidP="00DE5089">
      <w:pPr>
        <w:ind w:left="720" w:firstLine="720"/>
        <w:rPr>
          <w:rFonts w:cs="Arial"/>
          <w:sz w:val="22"/>
          <w:szCs w:val="22"/>
        </w:rPr>
      </w:pPr>
      <w:r w:rsidRPr="000C6497">
        <w:rPr>
          <w:rFonts w:cs="Arial"/>
          <w:sz w:val="22"/>
          <w:szCs w:val="22"/>
        </w:rPr>
        <w:t>Subject Property:</w:t>
      </w:r>
      <w:r w:rsidRPr="000C6497">
        <w:rPr>
          <w:rFonts w:cs="Arial"/>
          <w:sz w:val="22"/>
          <w:szCs w:val="22"/>
        </w:rPr>
        <w:tab/>
      </w:r>
      <w:r w:rsidRPr="000C6497">
        <w:rPr>
          <w:rFonts w:cs="Arial"/>
          <w:sz w:val="22"/>
          <w:szCs w:val="22"/>
        </w:rPr>
        <w:tab/>
      </w:r>
      <w:r w:rsidRPr="000C6497">
        <w:rPr>
          <w:rFonts w:cs="Arial"/>
          <w:sz w:val="22"/>
          <w:szCs w:val="22"/>
        </w:rPr>
        <w:tab/>
      </w:r>
      <w:r w:rsidR="00DE5089" w:rsidRPr="000C6497">
        <w:rPr>
          <w:rFonts w:cs="Arial"/>
          <w:sz w:val="22"/>
          <w:szCs w:val="22"/>
        </w:rPr>
        <w:t>348-96</w:t>
      </w:r>
      <w:r w:rsidR="00DE5089" w:rsidRPr="000C6497">
        <w:rPr>
          <w:rFonts w:cs="Arial"/>
          <w:sz w:val="22"/>
          <w:szCs w:val="22"/>
          <w:vertAlign w:val="superscript"/>
        </w:rPr>
        <w:t>th</w:t>
      </w:r>
      <w:r w:rsidR="00DE5089" w:rsidRPr="000C6497">
        <w:rPr>
          <w:rFonts w:cs="Arial"/>
          <w:sz w:val="22"/>
          <w:szCs w:val="22"/>
        </w:rPr>
        <w:t xml:space="preserve"> Street </w:t>
      </w:r>
    </w:p>
    <w:p w:rsidR="00DE5089" w:rsidRPr="000C6497" w:rsidRDefault="0008108B" w:rsidP="0008108B">
      <w:pPr>
        <w:rPr>
          <w:rFonts w:cs="Arial"/>
          <w:sz w:val="22"/>
          <w:szCs w:val="22"/>
        </w:rPr>
      </w:pP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r>
      <w:r w:rsidRPr="000C6497">
        <w:rPr>
          <w:rFonts w:cs="Arial"/>
          <w:sz w:val="22"/>
          <w:szCs w:val="22"/>
        </w:rPr>
        <w:tab/>
        <w:t>Stone Harbor, NJ 08247</w:t>
      </w:r>
    </w:p>
    <w:p w:rsidR="00DE5089" w:rsidRPr="000C6497" w:rsidRDefault="0008108B" w:rsidP="00DE5089">
      <w:pPr>
        <w:ind w:left="4320" w:hanging="2880"/>
        <w:rPr>
          <w:rFonts w:cs="Arial"/>
          <w:sz w:val="22"/>
          <w:szCs w:val="22"/>
        </w:rPr>
      </w:pPr>
      <w:r w:rsidRPr="000C6497">
        <w:rPr>
          <w:rFonts w:cs="Arial"/>
          <w:sz w:val="22"/>
          <w:szCs w:val="22"/>
        </w:rPr>
        <w:t>Block and Lot:</w:t>
      </w:r>
      <w:r w:rsidRPr="000C6497">
        <w:rPr>
          <w:rFonts w:cs="Arial"/>
          <w:sz w:val="22"/>
          <w:szCs w:val="22"/>
        </w:rPr>
        <w:tab/>
      </w:r>
      <w:r w:rsidRPr="000C6497">
        <w:rPr>
          <w:rFonts w:cs="Arial"/>
          <w:sz w:val="22"/>
          <w:szCs w:val="22"/>
        </w:rPr>
        <w:tab/>
      </w:r>
      <w:r w:rsidR="00DE5089" w:rsidRPr="000C6497">
        <w:rPr>
          <w:rFonts w:cs="Arial"/>
          <w:sz w:val="22"/>
          <w:szCs w:val="22"/>
        </w:rPr>
        <w:t>Bl: 95.04</w:t>
      </w:r>
      <w:r w:rsidRPr="000C6497">
        <w:rPr>
          <w:rFonts w:cs="Arial"/>
          <w:sz w:val="22"/>
          <w:szCs w:val="22"/>
        </w:rPr>
        <w:t xml:space="preserve"> Lot: </w:t>
      </w:r>
      <w:r w:rsidR="00DE5089" w:rsidRPr="000C6497">
        <w:rPr>
          <w:rFonts w:cs="Arial"/>
          <w:sz w:val="22"/>
          <w:szCs w:val="22"/>
        </w:rPr>
        <w:t xml:space="preserve">234-237, 152.02, 154.03 &amp;             </w:t>
      </w:r>
    </w:p>
    <w:p w:rsidR="0008108B" w:rsidRPr="000C6497" w:rsidRDefault="00DE5089" w:rsidP="00DE5089">
      <w:pPr>
        <w:ind w:left="4320" w:firstLine="720"/>
        <w:rPr>
          <w:rFonts w:cs="Arial"/>
          <w:sz w:val="22"/>
          <w:szCs w:val="22"/>
        </w:rPr>
      </w:pPr>
      <w:r w:rsidRPr="000C6497">
        <w:rPr>
          <w:rFonts w:cs="Arial"/>
          <w:sz w:val="22"/>
          <w:szCs w:val="22"/>
        </w:rPr>
        <w:t>156.03</w:t>
      </w:r>
    </w:p>
    <w:p w:rsidR="0008108B" w:rsidRPr="000C6497" w:rsidRDefault="0008108B" w:rsidP="0008108B">
      <w:pPr>
        <w:rPr>
          <w:rFonts w:cs="Arial"/>
          <w:b/>
          <w:sz w:val="22"/>
          <w:szCs w:val="22"/>
          <w:u w:val="single"/>
        </w:rPr>
      </w:pPr>
    </w:p>
    <w:p w:rsidR="00F732C0" w:rsidRPr="000C6497" w:rsidRDefault="00DE5089" w:rsidP="0008108B">
      <w:pPr>
        <w:rPr>
          <w:rFonts w:cs="Arial"/>
          <w:sz w:val="22"/>
          <w:szCs w:val="22"/>
        </w:rPr>
      </w:pPr>
      <w:r w:rsidRPr="000C6497">
        <w:rPr>
          <w:rFonts w:cs="Arial"/>
          <w:sz w:val="22"/>
          <w:szCs w:val="22"/>
        </w:rPr>
        <w:t xml:space="preserve">Keith Davis spoke on behalf of the applicant and explained the nature of the hearing. </w:t>
      </w:r>
    </w:p>
    <w:p w:rsidR="00F732C0" w:rsidRPr="000C6497" w:rsidRDefault="00F732C0" w:rsidP="0008108B">
      <w:pPr>
        <w:rPr>
          <w:rFonts w:cs="Arial"/>
          <w:sz w:val="22"/>
          <w:szCs w:val="22"/>
        </w:rPr>
      </w:pPr>
    </w:p>
    <w:p w:rsidR="00F732C0" w:rsidRPr="000C6497" w:rsidRDefault="00F732C0" w:rsidP="0008108B">
      <w:pPr>
        <w:rPr>
          <w:rFonts w:cs="Arial"/>
          <w:sz w:val="22"/>
          <w:szCs w:val="22"/>
        </w:rPr>
      </w:pPr>
      <w:r w:rsidRPr="000C6497">
        <w:rPr>
          <w:rFonts w:cs="Arial"/>
          <w:sz w:val="22"/>
          <w:szCs w:val="22"/>
        </w:rPr>
        <w:t xml:space="preserve">This case came before Zoning Board in 2018, and was approved. </w:t>
      </w:r>
    </w:p>
    <w:p w:rsidR="00F732C0" w:rsidRPr="000C6497" w:rsidRDefault="00F732C0" w:rsidP="0008108B">
      <w:pPr>
        <w:rPr>
          <w:rFonts w:cs="Arial"/>
          <w:sz w:val="22"/>
          <w:szCs w:val="22"/>
        </w:rPr>
      </w:pPr>
    </w:p>
    <w:p w:rsidR="002775C2" w:rsidRPr="000C6497" w:rsidRDefault="00DE5089" w:rsidP="0008108B">
      <w:pPr>
        <w:rPr>
          <w:rFonts w:cs="Arial"/>
          <w:sz w:val="22"/>
          <w:szCs w:val="22"/>
        </w:rPr>
      </w:pPr>
      <w:r w:rsidRPr="000C6497">
        <w:rPr>
          <w:rFonts w:cs="Arial"/>
          <w:sz w:val="22"/>
          <w:szCs w:val="22"/>
        </w:rPr>
        <w:t xml:space="preserve">All notices were given with respect to this hearing. </w:t>
      </w:r>
    </w:p>
    <w:p w:rsidR="00DE5089" w:rsidRPr="000C6497" w:rsidRDefault="00DE5089" w:rsidP="0008108B">
      <w:pPr>
        <w:rPr>
          <w:rFonts w:cs="Arial"/>
          <w:sz w:val="22"/>
          <w:szCs w:val="22"/>
        </w:rPr>
      </w:pPr>
    </w:p>
    <w:p w:rsidR="00DE5089" w:rsidRPr="000C6497" w:rsidRDefault="00DE5089" w:rsidP="0008108B">
      <w:pPr>
        <w:rPr>
          <w:rFonts w:cs="Arial"/>
          <w:sz w:val="22"/>
          <w:szCs w:val="22"/>
        </w:rPr>
      </w:pPr>
      <w:r w:rsidRPr="000C6497">
        <w:rPr>
          <w:rFonts w:cs="Arial"/>
          <w:sz w:val="22"/>
          <w:szCs w:val="22"/>
        </w:rPr>
        <w:t>The following individuals were sworn in and testified on behalf of the applicant.</w:t>
      </w:r>
    </w:p>
    <w:p w:rsidR="00DE5089" w:rsidRPr="000C6497" w:rsidRDefault="00DE5089" w:rsidP="00DE5089">
      <w:pPr>
        <w:pStyle w:val="ListParagraph"/>
        <w:numPr>
          <w:ilvl w:val="0"/>
          <w:numId w:val="1"/>
        </w:numPr>
        <w:rPr>
          <w:rFonts w:cs="Arial"/>
          <w:sz w:val="22"/>
          <w:szCs w:val="22"/>
        </w:rPr>
      </w:pPr>
      <w:r w:rsidRPr="000C6497">
        <w:rPr>
          <w:rFonts w:cs="Arial"/>
          <w:sz w:val="22"/>
          <w:szCs w:val="22"/>
        </w:rPr>
        <w:t>Pamela Fine- Fine Architect</w:t>
      </w:r>
    </w:p>
    <w:p w:rsidR="00DE5089" w:rsidRPr="000C6497" w:rsidRDefault="00F732C0" w:rsidP="00DE5089">
      <w:pPr>
        <w:pStyle w:val="ListParagraph"/>
        <w:numPr>
          <w:ilvl w:val="0"/>
          <w:numId w:val="1"/>
        </w:numPr>
        <w:rPr>
          <w:rFonts w:cs="Arial"/>
          <w:sz w:val="22"/>
          <w:szCs w:val="22"/>
        </w:rPr>
      </w:pPr>
      <w:r w:rsidRPr="000C6497">
        <w:rPr>
          <w:rFonts w:cs="Arial"/>
          <w:sz w:val="22"/>
          <w:szCs w:val="22"/>
        </w:rPr>
        <w:t>Joe Maffei- NJ Licensed planner</w:t>
      </w:r>
      <w:r w:rsidR="00DE5089" w:rsidRPr="000C6497">
        <w:rPr>
          <w:rFonts w:cs="Arial"/>
          <w:sz w:val="22"/>
          <w:szCs w:val="22"/>
        </w:rPr>
        <w:t xml:space="preserve"> and engineer </w:t>
      </w:r>
    </w:p>
    <w:p w:rsidR="00DE5089" w:rsidRPr="000C6497" w:rsidRDefault="00DE5089" w:rsidP="00DE5089">
      <w:pPr>
        <w:pStyle w:val="ListParagraph"/>
        <w:numPr>
          <w:ilvl w:val="0"/>
          <w:numId w:val="1"/>
        </w:numPr>
        <w:rPr>
          <w:rFonts w:cs="Arial"/>
          <w:sz w:val="22"/>
          <w:szCs w:val="22"/>
        </w:rPr>
      </w:pPr>
      <w:r w:rsidRPr="000C6497">
        <w:rPr>
          <w:rFonts w:cs="Arial"/>
          <w:sz w:val="22"/>
          <w:szCs w:val="22"/>
        </w:rPr>
        <w:t xml:space="preserve">Skip Holtzapfel- Builder for project </w:t>
      </w:r>
    </w:p>
    <w:p w:rsidR="00DE5089" w:rsidRPr="000C6497" w:rsidRDefault="00DE5089" w:rsidP="00DE5089">
      <w:pPr>
        <w:pStyle w:val="ListParagraph"/>
        <w:numPr>
          <w:ilvl w:val="0"/>
          <w:numId w:val="1"/>
        </w:numPr>
        <w:rPr>
          <w:rFonts w:cs="Arial"/>
          <w:sz w:val="22"/>
          <w:szCs w:val="22"/>
        </w:rPr>
      </w:pPr>
      <w:r w:rsidRPr="000C6497">
        <w:rPr>
          <w:rFonts w:cs="Arial"/>
          <w:sz w:val="22"/>
          <w:szCs w:val="22"/>
        </w:rPr>
        <w:t xml:space="preserve">John Grace- Owner of project </w:t>
      </w:r>
    </w:p>
    <w:p w:rsidR="002775C2" w:rsidRPr="000C6497" w:rsidRDefault="002775C2" w:rsidP="002775C2">
      <w:pPr>
        <w:rPr>
          <w:rFonts w:cs="Arial"/>
          <w:sz w:val="22"/>
          <w:szCs w:val="22"/>
        </w:rPr>
      </w:pPr>
    </w:p>
    <w:p w:rsidR="002775C2" w:rsidRPr="000C6497" w:rsidRDefault="00F732C0" w:rsidP="0008108B">
      <w:pPr>
        <w:tabs>
          <w:tab w:val="left" w:pos="5715"/>
        </w:tabs>
        <w:ind w:right="-120"/>
        <w:rPr>
          <w:rFonts w:cs="Arial"/>
          <w:sz w:val="22"/>
          <w:szCs w:val="22"/>
        </w:rPr>
      </w:pPr>
      <w:r w:rsidRPr="000C6497">
        <w:rPr>
          <w:rFonts w:cs="Arial"/>
          <w:sz w:val="22"/>
          <w:szCs w:val="22"/>
        </w:rPr>
        <w:t>Skip Holtzapfel testified that he is the Builder of the project, and when he started construction, he</w:t>
      </w:r>
      <w:r w:rsidR="00CD2D14">
        <w:rPr>
          <w:rFonts w:cs="Arial"/>
          <w:sz w:val="22"/>
          <w:szCs w:val="22"/>
        </w:rPr>
        <w:t xml:space="preserve"> starting the project using the front as the number to take and build from, but as he later found out, the number Pamela Fine had given him, was from the rear of the building , not the front of the building</w:t>
      </w:r>
      <w:r w:rsidRPr="000C6497">
        <w:rPr>
          <w:rFonts w:cs="Arial"/>
          <w:sz w:val="22"/>
          <w:szCs w:val="22"/>
        </w:rPr>
        <w:t>. This mistake created a voided space of 2.5 feet which increased the height of the building</w:t>
      </w:r>
      <w:r w:rsidR="002775C2" w:rsidRPr="000C6497">
        <w:rPr>
          <w:rFonts w:cs="Arial"/>
          <w:sz w:val="22"/>
          <w:szCs w:val="22"/>
        </w:rPr>
        <w:t xml:space="preserve">. Mr. Holtzapfel stated that he noticed this error when he completed the roof and looked at the building from a street perspective and thought something didn’t look right, and immediately contacted Ray Poudrier, Zoning Officer and John Grace, Owner of project. </w:t>
      </w:r>
    </w:p>
    <w:p w:rsidR="002775C2" w:rsidRPr="000C6497" w:rsidRDefault="002775C2" w:rsidP="0008108B">
      <w:pPr>
        <w:tabs>
          <w:tab w:val="left" w:pos="5715"/>
        </w:tabs>
        <w:ind w:right="-120"/>
        <w:rPr>
          <w:rFonts w:cs="Arial"/>
          <w:sz w:val="22"/>
          <w:szCs w:val="22"/>
        </w:rPr>
      </w:pPr>
    </w:p>
    <w:p w:rsidR="0008108B" w:rsidRPr="000C6497" w:rsidRDefault="002775C2" w:rsidP="0008108B">
      <w:pPr>
        <w:tabs>
          <w:tab w:val="left" w:pos="5715"/>
        </w:tabs>
        <w:ind w:right="-120"/>
        <w:rPr>
          <w:rFonts w:cs="Arial"/>
          <w:sz w:val="22"/>
          <w:szCs w:val="22"/>
        </w:rPr>
      </w:pPr>
      <w:r w:rsidRPr="000C6497">
        <w:rPr>
          <w:rFonts w:cs="Arial"/>
          <w:sz w:val="22"/>
          <w:szCs w:val="22"/>
        </w:rPr>
        <w:t xml:space="preserve">Raymond Poudrier, Zoning Officer, testified that Mr. Holtzapfel and Mr. Grace both reached out to see what steps they can take to rectify this error as well as keep the building from any damage from the elements while this matter is being resolved. At that time, Mr. Poudrier suggested they file an application to the Zoning Board for the Height of the building, all parties moved on his suggestion. </w:t>
      </w:r>
    </w:p>
    <w:p w:rsidR="002775C2" w:rsidRPr="000C6497" w:rsidRDefault="002775C2" w:rsidP="0008108B">
      <w:pPr>
        <w:tabs>
          <w:tab w:val="left" w:pos="5715"/>
        </w:tabs>
        <w:ind w:right="-120"/>
        <w:rPr>
          <w:rFonts w:cs="Arial"/>
          <w:sz w:val="22"/>
          <w:szCs w:val="22"/>
        </w:rPr>
      </w:pPr>
    </w:p>
    <w:p w:rsidR="002775C2" w:rsidRPr="000C6497" w:rsidRDefault="002775C2" w:rsidP="0008108B">
      <w:pPr>
        <w:tabs>
          <w:tab w:val="left" w:pos="5715"/>
        </w:tabs>
        <w:ind w:right="-120"/>
        <w:rPr>
          <w:rFonts w:cs="Arial"/>
          <w:sz w:val="22"/>
          <w:szCs w:val="22"/>
        </w:rPr>
      </w:pPr>
      <w:r w:rsidRPr="000C6497">
        <w:rPr>
          <w:rFonts w:cs="Arial"/>
          <w:sz w:val="22"/>
          <w:szCs w:val="22"/>
        </w:rPr>
        <w:t xml:space="preserve">Pamela Fine testified that she is the architect for the original set of plans approved in 2018, she explained that the original plans were accurate, but as Mr. Holtzapfel testified the </w:t>
      </w:r>
      <w:r w:rsidR="00CD2D14">
        <w:rPr>
          <w:rFonts w:cs="Arial"/>
          <w:sz w:val="22"/>
          <w:szCs w:val="22"/>
        </w:rPr>
        <w:t>project started using the front number, rather than the rear,</w:t>
      </w:r>
      <w:r w:rsidRPr="000C6497">
        <w:rPr>
          <w:rFonts w:cs="Arial"/>
          <w:sz w:val="22"/>
          <w:szCs w:val="22"/>
        </w:rPr>
        <w:t xml:space="preserve"> which created a void between the existing floor system and the new ceiling system. </w:t>
      </w:r>
    </w:p>
    <w:p w:rsidR="00363654" w:rsidRPr="000C6497" w:rsidRDefault="00363654" w:rsidP="0008108B">
      <w:pPr>
        <w:tabs>
          <w:tab w:val="left" w:pos="5715"/>
        </w:tabs>
        <w:ind w:right="-120"/>
        <w:rPr>
          <w:rFonts w:cs="Arial"/>
          <w:sz w:val="22"/>
          <w:szCs w:val="22"/>
        </w:rPr>
      </w:pPr>
    </w:p>
    <w:p w:rsidR="00363654" w:rsidRPr="000C6497" w:rsidRDefault="00363654" w:rsidP="0008108B">
      <w:pPr>
        <w:tabs>
          <w:tab w:val="left" w:pos="5715"/>
        </w:tabs>
        <w:ind w:right="-120"/>
        <w:rPr>
          <w:rFonts w:cs="Arial"/>
          <w:sz w:val="22"/>
          <w:szCs w:val="22"/>
        </w:rPr>
      </w:pPr>
      <w:r w:rsidRPr="000C6497">
        <w:rPr>
          <w:rFonts w:cs="Arial"/>
          <w:sz w:val="22"/>
          <w:szCs w:val="22"/>
        </w:rPr>
        <w:t xml:space="preserve">Exhibits El-1, EL-2 and EL-3 were moved into evidence. These exhibits showed a front, side and rear view of the building, as approved vs. as constructed. </w:t>
      </w:r>
    </w:p>
    <w:p w:rsidR="00363654" w:rsidRPr="000C6497" w:rsidRDefault="00363654" w:rsidP="0008108B">
      <w:pPr>
        <w:tabs>
          <w:tab w:val="left" w:pos="5715"/>
        </w:tabs>
        <w:ind w:right="-120"/>
        <w:rPr>
          <w:rFonts w:cs="Arial"/>
          <w:sz w:val="22"/>
          <w:szCs w:val="22"/>
        </w:rPr>
      </w:pPr>
    </w:p>
    <w:p w:rsidR="006720D3" w:rsidRPr="000C6497" w:rsidRDefault="00512F61" w:rsidP="0008108B">
      <w:pPr>
        <w:tabs>
          <w:tab w:val="left" w:pos="5715"/>
        </w:tabs>
        <w:ind w:right="-120"/>
        <w:rPr>
          <w:rFonts w:cs="Arial"/>
          <w:sz w:val="22"/>
          <w:szCs w:val="22"/>
        </w:rPr>
      </w:pPr>
      <w:r w:rsidRPr="000C6497">
        <w:rPr>
          <w:rFonts w:cs="Arial"/>
          <w:sz w:val="22"/>
          <w:szCs w:val="22"/>
        </w:rPr>
        <w:t xml:space="preserve">Joe Maffei testified he is a NJ Licensed planner and engineer with Engineer Design Associates. He testified regarding the D variance Height interpretation, he </w:t>
      </w:r>
      <w:r w:rsidR="00A949CB" w:rsidRPr="000C6497">
        <w:rPr>
          <w:rFonts w:cs="Arial"/>
          <w:sz w:val="22"/>
          <w:szCs w:val="22"/>
        </w:rPr>
        <w:t xml:space="preserve">testified that a </w:t>
      </w:r>
      <w:r w:rsidRPr="000C6497">
        <w:rPr>
          <w:rFonts w:cs="Arial"/>
          <w:sz w:val="22"/>
          <w:szCs w:val="22"/>
        </w:rPr>
        <w:t>new D variance is not necessary since the original square footage</w:t>
      </w:r>
      <w:r w:rsidR="00A949CB" w:rsidRPr="000C6497">
        <w:rPr>
          <w:rFonts w:cs="Arial"/>
          <w:sz w:val="22"/>
          <w:szCs w:val="22"/>
        </w:rPr>
        <w:t xml:space="preserve"> of the structure is the same, no change in use. The only change is the gap between floors, what was approved in 2018 is still the same. </w:t>
      </w:r>
    </w:p>
    <w:p w:rsidR="006720D3" w:rsidRPr="000C6497" w:rsidRDefault="006720D3" w:rsidP="0008108B">
      <w:pPr>
        <w:tabs>
          <w:tab w:val="left" w:pos="5715"/>
        </w:tabs>
        <w:ind w:right="-120"/>
        <w:rPr>
          <w:rFonts w:cs="Arial"/>
          <w:sz w:val="22"/>
          <w:szCs w:val="22"/>
        </w:rPr>
      </w:pPr>
    </w:p>
    <w:p w:rsidR="006720D3" w:rsidRPr="000C6497" w:rsidRDefault="006720D3" w:rsidP="0008108B">
      <w:pPr>
        <w:tabs>
          <w:tab w:val="left" w:pos="5715"/>
        </w:tabs>
        <w:ind w:right="-120"/>
        <w:rPr>
          <w:rFonts w:cs="Arial"/>
          <w:sz w:val="22"/>
          <w:szCs w:val="22"/>
        </w:rPr>
      </w:pPr>
      <w:r w:rsidRPr="000C6497">
        <w:rPr>
          <w:rFonts w:cs="Arial"/>
          <w:sz w:val="22"/>
          <w:szCs w:val="22"/>
        </w:rPr>
        <w:t>Chairman Caracciolo opened the meeting to the public</w:t>
      </w:r>
      <w:r w:rsidR="006E2934" w:rsidRPr="000C6497">
        <w:rPr>
          <w:rFonts w:cs="Arial"/>
          <w:sz w:val="22"/>
          <w:szCs w:val="22"/>
        </w:rPr>
        <w:t xml:space="preserve"> for comments. </w:t>
      </w:r>
    </w:p>
    <w:p w:rsidR="006720D3" w:rsidRPr="000C6497" w:rsidRDefault="006720D3" w:rsidP="0008108B">
      <w:pPr>
        <w:tabs>
          <w:tab w:val="left" w:pos="5715"/>
        </w:tabs>
        <w:ind w:right="-120"/>
        <w:rPr>
          <w:rFonts w:cs="Arial"/>
          <w:sz w:val="22"/>
          <w:szCs w:val="22"/>
        </w:rPr>
      </w:pPr>
    </w:p>
    <w:p w:rsidR="006720D3" w:rsidRPr="000C6497" w:rsidRDefault="006720D3" w:rsidP="0008108B">
      <w:pPr>
        <w:tabs>
          <w:tab w:val="left" w:pos="5715"/>
        </w:tabs>
        <w:ind w:right="-120"/>
        <w:rPr>
          <w:rFonts w:cs="Arial"/>
          <w:sz w:val="22"/>
          <w:szCs w:val="22"/>
        </w:rPr>
      </w:pPr>
      <w:r w:rsidRPr="000C6497">
        <w:rPr>
          <w:rFonts w:cs="Arial"/>
          <w:sz w:val="22"/>
          <w:szCs w:val="22"/>
        </w:rPr>
        <w:t>The followin</w:t>
      </w:r>
      <w:r w:rsidR="00A83D74" w:rsidRPr="000C6497">
        <w:rPr>
          <w:rFonts w:cs="Arial"/>
          <w:sz w:val="22"/>
          <w:szCs w:val="22"/>
        </w:rPr>
        <w:t>g individuals we</w:t>
      </w:r>
      <w:r w:rsidR="007C0C7A" w:rsidRPr="000C6497">
        <w:rPr>
          <w:rFonts w:cs="Arial"/>
          <w:sz w:val="22"/>
          <w:szCs w:val="22"/>
        </w:rPr>
        <w:t>re sworn in and testified to s</w:t>
      </w:r>
      <w:r w:rsidR="00A83D74" w:rsidRPr="000C6497">
        <w:rPr>
          <w:rFonts w:cs="Arial"/>
          <w:sz w:val="22"/>
          <w:szCs w:val="22"/>
        </w:rPr>
        <w:t>ome concerns regarding</w:t>
      </w:r>
      <w:r w:rsidR="00D37ADF" w:rsidRPr="000C6497">
        <w:rPr>
          <w:rFonts w:cs="Arial"/>
          <w:sz w:val="22"/>
          <w:szCs w:val="22"/>
        </w:rPr>
        <w:t xml:space="preserve"> the new building height:</w:t>
      </w:r>
    </w:p>
    <w:p w:rsidR="00D37ADF" w:rsidRPr="000C6497" w:rsidRDefault="00D37ADF" w:rsidP="00A83D74">
      <w:pPr>
        <w:pStyle w:val="ListParagraph"/>
        <w:numPr>
          <w:ilvl w:val="0"/>
          <w:numId w:val="2"/>
        </w:numPr>
        <w:tabs>
          <w:tab w:val="left" w:pos="5715"/>
        </w:tabs>
        <w:ind w:right="-120"/>
        <w:rPr>
          <w:rFonts w:cs="Arial"/>
          <w:sz w:val="22"/>
          <w:szCs w:val="22"/>
        </w:rPr>
      </w:pPr>
      <w:r w:rsidRPr="000C6497">
        <w:rPr>
          <w:rFonts w:cs="Arial"/>
          <w:sz w:val="22"/>
          <w:szCs w:val="22"/>
        </w:rPr>
        <w:t xml:space="preserve">Patricia </w:t>
      </w:r>
      <w:r w:rsidR="00A83D74" w:rsidRPr="000C6497">
        <w:rPr>
          <w:rFonts w:cs="Arial"/>
          <w:sz w:val="22"/>
          <w:szCs w:val="22"/>
        </w:rPr>
        <w:t>Stump- H</w:t>
      </w:r>
      <w:r w:rsidRPr="000C6497">
        <w:rPr>
          <w:rFonts w:cs="Arial"/>
          <w:sz w:val="22"/>
          <w:szCs w:val="22"/>
        </w:rPr>
        <w:t>om</w:t>
      </w:r>
      <w:r w:rsidR="00A83D74" w:rsidRPr="000C6497">
        <w:rPr>
          <w:rFonts w:cs="Arial"/>
          <w:sz w:val="22"/>
          <w:szCs w:val="22"/>
        </w:rPr>
        <w:t>eowner</w:t>
      </w:r>
      <w:r w:rsidRPr="000C6497">
        <w:rPr>
          <w:rFonts w:cs="Arial"/>
          <w:sz w:val="22"/>
          <w:szCs w:val="22"/>
        </w:rPr>
        <w:t xml:space="preserve"> at 371-95</w:t>
      </w:r>
      <w:r w:rsidRPr="000C6497">
        <w:rPr>
          <w:rFonts w:cs="Arial"/>
          <w:sz w:val="22"/>
          <w:szCs w:val="22"/>
          <w:vertAlign w:val="superscript"/>
        </w:rPr>
        <w:t>th</w:t>
      </w:r>
      <w:r w:rsidRPr="000C6497">
        <w:rPr>
          <w:rFonts w:cs="Arial"/>
          <w:sz w:val="22"/>
          <w:szCs w:val="22"/>
        </w:rPr>
        <w:t xml:space="preserve"> Street. She had questions relating to Solar panels she had installed in 2011. She wanted to know if the new height would affect any sunlight to her panels. Mr. Maffei explained that the panels will still get enough sunlight and it will not</w:t>
      </w:r>
      <w:r w:rsidR="00A83D74" w:rsidRPr="000C6497">
        <w:rPr>
          <w:rFonts w:cs="Arial"/>
          <w:sz w:val="22"/>
          <w:szCs w:val="22"/>
        </w:rPr>
        <w:t xml:space="preserve"> have any negative</w:t>
      </w:r>
      <w:r w:rsidRPr="000C6497">
        <w:rPr>
          <w:rFonts w:cs="Arial"/>
          <w:sz w:val="22"/>
          <w:szCs w:val="22"/>
        </w:rPr>
        <w:t xml:space="preserve"> affect </w:t>
      </w:r>
      <w:r w:rsidR="00A83D74" w:rsidRPr="000C6497">
        <w:rPr>
          <w:rFonts w:cs="Arial"/>
          <w:sz w:val="22"/>
          <w:szCs w:val="22"/>
        </w:rPr>
        <w:t xml:space="preserve">on </w:t>
      </w:r>
      <w:r w:rsidRPr="000C6497">
        <w:rPr>
          <w:rFonts w:cs="Arial"/>
          <w:sz w:val="22"/>
          <w:szCs w:val="22"/>
        </w:rPr>
        <w:t xml:space="preserve">her panels. Keith Davis explained that he will put something in writing </w:t>
      </w:r>
      <w:r w:rsidR="00A83D74" w:rsidRPr="000C6497">
        <w:rPr>
          <w:rFonts w:cs="Arial"/>
          <w:sz w:val="22"/>
          <w:szCs w:val="22"/>
        </w:rPr>
        <w:t xml:space="preserve">advising of this condition. </w:t>
      </w:r>
    </w:p>
    <w:p w:rsidR="00A83D74" w:rsidRPr="000C6497" w:rsidRDefault="00A83D74" w:rsidP="00A83D74">
      <w:pPr>
        <w:pStyle w:val="ListParagraph"/>
        <w:numPr>
          <w:ilvl w:val="0"/>
          <w:numId w:val="2"/>
        </w:numPr>
        <w:tabs>
          <w:tab w:val="left" w:pos="5715"/>
        </w:tabs>
        <w:ind w:right="-120"/>
        <w:rPr>
          <w:rFonts w:cs="Arial"/>
          <w:sz w:val="22"/>
          <w:szCs w:val="22"/>
        </w:rPr>
      </w:pPr>
      <w:r w:rsidRPr="000C6497">
        <w:rPr>
          <w:rFonts w:cs="Arial"/>
          <w:sz w:val="22"/>
          <w:szCs w:val="22"/>
        </w:rPr>
        <w:t>Paul Voltz- Homeowners at 369-95</w:t>
      </w:r>
      <w:r w:rsidRPr="000C6497">
        <w:rPr>
          <w:rFonts w:cs="Arial"/>
          <w:sz w:val="22"/>
          <w:szCs w:val="22"/>
          <w:vertAlign w:val="superscript"/>
        </w:rPr>
        <w:t>th</w:t>
      </w:r>
      <w:r w:rsidRPr="000C6497">
        <w:rPr>
          <w:rFonts w:cs="Arial"/>
          <w:sz w:val="22"/>
          <w:szCs w:val="22"/>
        </w:rPr>
        <w:t xml:space="preserve"> Street. Had concerned about the windows in the rear of the building which will overlook his master bedroom. John Grace agreed to have Bermuda style shutters installed on the second floor rear windows. All parties agreed with this condition. Mr. Poudrier advised that the shutters will need to be moveable as a means of egress in case of a fire.  </w:t>
      </w:r>
    </w:p>
    <w:p w:rsidR="007C0C7A" w:rsidRPr="000C6497" w:rsidRDefault="007C0C7A" w:rsidP="00A83D74">
      <w:pPr>
        <w:pStyle w:val="ListParagraph"/>
        <w:numPr>
          <w:ilvl w:val="0"/>
          <w:numId w:val="2"/>
        </w:numPr>
        <w:tabs>
          <w:tab w:val="left" w:pos="5715"/>
        </w:tabs>
        <w:ind w:right="-120"/>
        <w:rPr>
          <w:rFonts w:cs="Arial"/>
          <w:sz w:val="22"/>
          <w:szCs w:val="22"/>
        </w:rPr>
      </w:pPr>
      <w:r w:rsidRPr="000C6497">
        <w:rPr>
          <w:rFonts w:cs="Arial"/>
          <w:sz w:val="22"/>
          <w:szCs w:val="22"/>
        </w:rPr>
        <w:t xml:space="preserve">Edward Skillin- Hall Harbor unit owner- against height due to view restrictions </w:t>
      </w:r>
    </w:p>
    <w:p w:rsidR="006E2934" w:rsidRPr="000C6497" w:rsidRDefault="006E2934" w:rsidP="006E2934">
      <w:pPr>
        <w:tabs>
          <w:tab w:val="left" w:pos="5715"/>
        </w:tabs>
        <w:ind w:right="-120"/>
        <w:rPr>
          <w:rFonts w:cs="Arial"/>
          <w:sz w:val="22"/>
          <w:szCs w:val="22"/>
        </w:rPr>
      </w:pPr>
    </w:p>
    <w:p w:rsidR="006E2934" w:rsidRPr="000C6497" w:rsidRDefault="006E2934" w:rsidP="006E2934">
      <w:pPr>
        <w:tabs>
          <w:tab w:val="left" w:pos="5715"/>
        </w:tabs>
        <w:ind w:right="-120"/>
        <w:rPr>
          <w:rFonts w:cs="Arial"/>
          <w:sz w:val="22"/>
          <w:szCs w:val="22"/>
        </w:rPr>
      </w:pPr>
      <w:r w:rsidRPr="000C6497">
        <w:rPr>
          <w:rFonts w:cs="Arial"/>
          <w:sz w:val="22"/>
          <w:szCs w:val="22"/>
        </w:rPr>
        <w:t xml:space="preserve">The following individuals were sworn in and testified in favor of the project.  </w:t>
      </w:r>
    </w:p>
    <w:p w:rsidR="006E2934" w:rsidRPr="000C6497" w:rsidRDefault="006E2934" w:rsidP="006E2934">
      <w:pPr>
        <w:pStyle w:val="ListParagraph"/>
        <w:numPr>
          <w:ilvl w:val="0"/>
          <w:numId w:val="3"/>
        </w:numPr>
        <w:tabs>
          <w:tab w:val="left" w:pos="5715"/>
        </w:tabs>
        <w:ind w:right="-120"/>
        <w:rPr>
          <w:rFonts w:cs="Arial"/>
          <w:sz w:val="22"/>
          <w:szCs w:val="22"/>
        </w:rPr>
      </w:pPr>
      <w:r w:rsidRPr="000C6497">
        <w:rPr>
          <w:rFonts w:cs="Arial"/>
          <w:sz w:val="22"/>
          <w:szCs w:val="22"/>
        </w:rPr>
        <w:t>Bob Ashman- 10301 First Ave</w:t>
      </w:r>
    </w:p>
    <w:p w:rsidR="006E2934" w:rsidRPr="000C6497" w:rsidRDefault="007C0C7A" w:rsidP="006E2934">
      <w:pPr>
        <w:pStyle w:val="ListParagraph"/>
        <w:numPr>
          <w:ilvl w:val="0"/>
          <w:numId w:val="3"/>
        </w:numPr>
        <w:tabs>
          <w:tab w:val="left" w:pos="5715"/>
        </w:tabs>
        <w:ind w:right="-120"/>
        <w:rPr>
          <w:rFonts w:cs="Arial"/>
          <w:sz w:val="22"/>
          <w:szCs w:val="22"/>
        </w:rPr>
      </w:pPr>
      <w:r w:rsidRPr="000C6497">
        <w:rPr>
          <w:rFonts w:cs="Arial"/>
          <w:sz w:val="22"/>
          <w:szCs w:val="22"/>
        </w:rPr>
        <w:t>Jim Talone- 200 Osprey Dr.</w:t>
      </w:r>
      <w:r w:rsidR="006E2934" w:rsidRPr="000C6497">
        <w:rPr>
          <w:rFonts w:cs="Arial"/>
          <w:sz w:val="22"/>
          <w:szCs w:val="22"/>
        </w:rPr>
        <w:t xml:space="preserve"> CMCH </w:t>
      </w:r>
    </w:p>
    <w:p w:rsidR="006E2934" w:rsidRPr="000C6497" w:rsidRDefault="007C0C7A" w:rsidP="006E2934">
      <w:pPr>
        <w:pStyle w:val="ListParagraph"/>
        <w:numPr>
          <w:ilvl w:val="0"/>
          <w:numId w:val="3"/>
        </w:numPr>
        <w:tabs>
          <w:tab w:val="left" w:pos="5715"/>
        </w:tabs>
        <w:ind w:right="-120"/>
        <w:rPr>
          <w:rFonts w:cs="Arial"/>
          <w:sz w:val="22"/>
          <w:szCs w:val="22"/>
        </w:rPr>
      </w:pPr>
      <w:r w:rsidRPr="000C6497">
        <w:rPr>
          <w:rFonts w:cs="Arial"/>
          <w:sz w:val="22"/>
          <w:szCs w:val="22"/>
        </w:rPr>
        <w:t xml:space="preserve">Chuck Piola- </w:t>
      </w:r>
      <w:r w:rsidR="006E2934" w:rsidRPr="000C6497">
        <w:rPr>
          <w:rFonts w:cs="Arial"/>
          <w:sz w:val="22"/>
          <w:szCs w:val="22"/>
        </w:rPr>
        <w:t xml:space="preserve">Owner at Harborview Outfitters, tenant in building. </w:t>
      </w:r>
    </w:p>
    <w:p w:rsidR="006E2934" w:rsidRPr="000C6497" w:rsidRDefault="007C0C7A" w:rsidP="006E2934">
      <w:pPr>
        <w:pStyle w:val="ListParagraph"/>
        <w:numPr>
          <w:ilvl w:val="0"/>
          <w:numId w:val="3"/>
        </w:numPr>
        <w:tabs>
          <w:tab w:val="left" w:pos="5715"/>
        </w:tabs>
        <w:ind w:right="-120"/>
        <w:rPr>
          <w:rFonts w:cs="Arial"/>
          <w:sz w:val="22"/>
          <w:szCs w:val="22"/>
        </w:rPr>
      </w:pPr>
      <w:r w:rsidRPr="000C6497">
        <w:rPr>
          <w:rFonts w:cs="Arial"/>
          <w:sz w:val="22"/>
          <w:szCs w:val="22"/>
        </w:rPr>
        <w:t>Tim Carney- 336 96</w:t>
      </w:r>
      <w:r w:rsidRPr="000C6497">
        <w:rPr>
          <w:rFonts w:cs="Arial"/>
          <w:sz w:val="22"/>
          <w:szCs w:val="22"/>
          <w:vertAlign w:val="superscript"/>
        </w:rPr>
        <w:t>th</w:t>
      </w:r>
      <w:r w:rsidRPr="000C6497">
        <w:rPr>
          <w:rFonts w:cs="Arial"/>
          <w:sz w:val="22"/>
          <w:szCs w:val="22"/>
        </w:rPr>
        <w:t xml:space="preserve"> Street</w:t>
      </w:r>
    </w:p>
    <w:p w:rsidR="007C0C7A" w:rsidRPr="000C6497" w:rsidRDefault="007C0C7A" w:rsidP="006E2934">
      <w:pPr>
        <w:pStyle w:val="ListParagraph"/>
        <w:numPr>
          <w:ilvl w:val="0"/>
          <w:numId w:val="3"/>
        </w:numPr>
        <w:tabs>
          <w:tab w:val="left" w:pos="5715"/>
        </w:tabs>
        <w:ind w:right="-120"/>
        <w:rPr>
          <w:rFonts w:cs="Arial"/>
          <w:sz w:val="22"/>
          <w:szCs w:val="22"/>
        </w:rPr>
      </w:pPr>
      <w:r w:rsidRPr="000C6497">
        <w:rPr>
          <w:rFonts w:cs="Arial"/>
          <w:sz w:val="22"/>
          <w:szCs w:val="22"/>
        </w:rPr>
        <w:t>Bob Bickford- 161 85</w:t>
      </w:r>
      <w:r w:rsidRPr="000C6497">
        <w:rPr>
          <w:rFonts w:cs="Arial"/>
          <w:sz w:val="22"/>
          <w:szCs w:val="22"/>
          <w:vertAlign w:val="superscript"/>
        </w:rPr>
        <w:t>th</w:t>
      </w:r>
      <w:r w:rsidRPr="000C6497">
        <w:rPr>
          <w:rFonts w:cs="Arial"/>
          <w:sz w:val="22"/>
          <w:szCs w:val="22"/>
        </w:rPr>
        <w:t xml:space="preserve"> street</w:t>
      </w:r>
    </w:p>
    <w:p w:rsidR="007C0C7A" w:rsidRPr="000C6497" w:rsidRDefault="007C0C7A" w:rsidP="006E2934">
      <w:pPr>
        <w:pStyle w:val="ListParagraph"/>
        <w:numPr>
          <w:ilvl w:val="0"/>
          <w:numId w:val="3"/>
        </w:numPr>
        <w:tabs>
          <w:tab w:val="left" w:pos="5715"/>
        </w:tabs>
        <w:ind w:right="-120"/>
        <w:rPr>
          <w:rFonts w:cs="Arial"/>
          <w:sz w:val="22"/>
          <w:szCs w:val="22"/>
        </w:rPr>
      </w:pPr>
      <w:r w:rsidRPr="000C6497">
        <w:rPr>
          <w:rFonts w:cs="Arial"/>
          <w:sz w:val="22"/>
          <w:szCs w:val="22"/>
        </w:rPr>
        <w:t>Jackie Mauro- 359-96</w:t>
      </w:r>
      <w:r w:rsidRPr="000C6497">
        <w:rPr>
          <w:rFonts w:cs="Arial"/>
          <w:sz w:val="22"/>
          <w:szCs w:val="22"/>
          <w:vertAlign w:val="superscript"/>
        </w:rPr>
        <w:t>th</w:t>
      </w:r>
      <w:r w:rsidRPr="000C6497">
        <w:rPr>
          <w:rFonts w:cs="Arial"/>
          <w:sz w:val="22"/>
          <w:szCs w:val="22"/>
        </w:rPr>
        <w:t xml:space="preserve"> street </w:t>
      </w:r>
    </w:p>
    <w:p w:rsidR="006E2934" w:rsidRPr="000C6497" w:rsidRDefault="006E2934" w:rsidP="006E2934">
      <w:pPr>
        <w:tabs>
          <w:tab w:val="left" w:pos="5715"/>
        </w:tabs>
        <w:ind w:right="-120"/>
        <w:rPr>
          <w:rFonts w:cs="Arial"/>
          <w:sz w:val="22"/>
          <w:szCs w:val="22"/>
        </w:rPr>
      </w:pPr>
    </w:p>
    <w:p w:rsidR="006E2934" w:rsidRPr="000C6497" w:rsidRDefault="007C0C7A" w:rsidP="006E2934">
      <w:pPr>
        <w:tabs>
          <w:tab w:val="left" w:pos="5715"/>
        </w:tabs>
        <w:ind w:right="-120"/>
        <w:rPr>
          <w:rFonts w:cs="Arial"/>
          <w:sz w:val="22"/>
          <w:szCs w:val="22"/>
        </w:rPr>
      </w:pPr>
      <w:r w:rsidRPr="000C6497">
        <w:rPr>
          <w:rFonts w:cs="Arial"/>
          <w:sz w:val="22"/>
          <w:szCs w:val="22"/>
        </w:rPr>
        <w:t xml:space="preserve">With no other public comments, </w:t>
      </w:r>
      <w:r w:rsidR="006E2934" w:rsidRPr="000C6497">
        <w:rPr>
          <w:rFonts w:cs="Arial"/>
          <w:sz w:val="22"/>
          <w:szCs w:val="22"/>
        </w:rPr>
        <w:t xml:space="preserve">Chairman Caracciolo closed </w:t>
      </w:r>
      <w:r w:rsidRPr="000C6497">
        <w:rPr>
          <w:rFonts w:cs="Arial"/>
          <w:sz w:val="22"/>
          <w:szCs w:val="22"/>
        </w:rPr>
        <w:t xml:space="preserve">the meeting to the public and applicant. </w:t>
      </w:r>
      <w:r w:rsidR="006E2934" w:rsidRPr="000C6497">
        <w:rPr>
          <w:rFonts w:cs="Arial"/>
          <w:sz w:val="22"/>
          <w:szCs w:val="22"/>
        </w:rPr>
        <w:t xml:space="preserve"> </w:t>
      </w:r>
    </w:p>
    <w:p w:rsidR="007C0C7A" w:rsidRPr="000C6497" w:rsidRDefault="007C0C7A" w:rsidP="006E2934">
      <w:pPr>
        <w:tabs>
          <w:tab w:val="left" w:pos="5715"/>
        </w:tabs>
        <w:ind w:right="-120"/>
        <w:rPr>
          <w:rFonts w:cs="Arial"/>
          <w:sz w:val="22"/>
          <w:szCs w:val="22"/>
        </w:rPr>
      </w:pPr>
    </w:p>
    <w:p w:rsidR="007C0C7A" w:rsidRPr="000C6497" w:rsidRDefault="007C0C7A" w:rsidP="007C0C7A">
      <w:pPr>
        <w:tabs>
          <w:tab w:val="left" w:pos="5715"/>
        </w:tabs>
        <w:ind w:left="-24" w:right="-120"/>
        <w:rPr>
          <w:rFonts w:cs="Arial"/>
          <w:sz w:val="22"/>
          <w:szCs w:val="22"/>
        </w:rPr>
      </w:pPr>
      <w:r w:rsidRPr="000C6497">
        <w:rPr>
          <w:rFonts w:cs="Arial"/>
          <w:sz w:val="22"/>
          <w:szCs w:val="22"/>
        </w:rPr>
        <w:t xml:space="preserve">Mr. Baldini gave the Board a summation of the applicable legal standards. </w:t>
      </w:r>
    </w:p>
    <w:p w:rsidR="007C0C7A" w:rsidRPr="000C6497" w:rsidRDefault="007C0C7A" w:rsidP="006E2934">
      <w:pPr>
        <w:tabs>
          <w:tab w:val="left" w:pos="5715"/>
        </w:tabs>
        <w:ind w:right="-120"/>
        <w:rPr>
          <w:rFonts w:cs="Arial"/>
          <w:sz w:val="22"/>
          <w:szCs w:val="22"/>
        </w:rPr>
      </w:pPr>
    </w:p>
    <w:p w:rsidR="007C0C7A" w:rsidRPr="000C6497" w:rsidRDefault="007C0C7A" w:rsidP="006E2934">
      <w:pPr>
        <w:tabs>
          <w:tab w:val="left" w:pos="5715"/>
        </w:tabs>
        <w:ind w:right="-120"/>
        <w:rPr>
          <w:rFonts w:cs="Arial"/>
          <w:sz w:val="22"/>
          <w:szCs w:val="22"/>
        </w:rPr>
      </w:pPr>
      <w:r w:rsidRPr="000C6497">
        <w:rPr>
          <w:rFonts w:cs="Arial"/>
          <w:sz w:val="22"/>
          <w:szCs w:val="22"/>
        </w:rPr>
        <w:t xml:space="preserve">The board discussed the application. A motion was made by Mr. Gensemer and seconded by Mr. Ross that the C Variance be granted. </w:t>
      </w:r>
    </w:p>
    <w:p w:rsidR="006E2934" w:rsidRPr="000C6497" w:rsidRDefault="006E2934" w:rsidP="006E2934">
      <w:pPr>
        <w:tabs>
          <w:tab w:val="left" w:pos="5715"/>
        </w:tabs>
        <w:ind w:right="-120"/>
        <w:rPr>
          <w:rFonts w:cs="Arial"/>
          <w:sz w:val="22"/>
          <w:szCs w:val="22"/>
        </w:rPr>
      </w:pPr>
    </w:p>
    <w:p w:rsidR="006E2934" w:rsidRPr="000C6497" w:rsidRDefault="006E2934" w:rsidP="006E2934">
      <w:pPr>
        <w:rPr>
          <w:rFonts w:cs="Arial"/>
          <w:b/>
          <w:sz w:val="22"/>
          <w:szCs w:val="22"/>
          <w:u w:val="single"/>
        </w:rPr>
      </w:pPr>
      <w:r w:rsidRPr="000C6497">
        <w:rPr>
          <w:rFonts w:cs="Arial"/>
          <w:b/>
          <w:sz w:val="22"/>
          <w:szCs w:val="22"/>
          <w:u w:val="single"/>
        </w:rPr>
        <w:t xml:space="preserve">ROLL CALL VOTE </w:t>
      </w:r>
    </w:p>
    <w:p w:rsidR="00816466" w:rsidRDefault="00816466" w:rsidP="006E2934">
      <w:pPr>
        <w:rPr>
          <w:rFonts w:cs="Arial"/>
          <w:b/>
          <w:sz w:val="22"/>
          <w:szCs w:val="22"/>
        </w:rPr>
      </w:pPr>
    </w:p>
    <w:p w:rsidR="006E2934" w:rsidRPr="000C6497" w:rsidRDefault="006E2934" w:rsidP="006E2934">
      <w:pPr>
        <w:rPr>
          <w:rFonts w:cs="Arial"/>
          <w:b/>
          <w:sz w:val="22"/>
          <w:szCs w:val="22"/>
        </w:rPr>
      </w:pPr>
      <w:r w:rsidRPr="000C6497">
        <w:rPr>
          <w:rFonts w:cs="Arial"/>
          <w:b/>
          <w:sz w:val="22"/>
          <w:szCs w:val="22"/>
        </w:rPr>
        <w:t xml:space="preserve">ZBA #927-2021- C Variance   </w:t>
      </w:r>
    </w:p>
    <w:p w:rsidR="006E2934" w:rsidRPr="000C6497" w:rsidRDefault="006E2934" w:rsidP="007C0C7A">
      <w:pPr>
        <w:ind w:firstLine="720"/>
        <w:rPr>
          <w:rFonts w:cs="Arial"/>
          <w:sz w:val="22"/>
          <w:szCs w:val="22"/>
        </w:rPr>
      </w:pPr>
      <w:r w:rsidRPr="000C6497">
        <w:rPr>
          <w:rFonts w:cs="Arial"/>
          <w:sz w:val="22"/>
          <w:szCs w:val="22"/>
        </w:rPr>
        <w:t>Mr. Ross</w:t>
      </w:r>
      <w:r w:rsidR="007C0C7A" w:rsidRPr="000C6497">
        <w:rPr>
          <w:rFonts w:cs="Arial"/>
          <w:sz w:val="22"/>
          <w:szCs w:val="22"/>
        </w:rPr>
        <w:tab/>
      </w:r>
      <w:r w:rsidR="007C0C7A" w:rsidRPr="000C6497">
        <w:rPr>
          <w:rFonts w:cs="Arial"/>
          <w:sz w:val="22"/>
          <w:szCs w:val="22"/>
        </w:rPr>
        <w:tab/>
      </w:r>
      <w:r w:rsidR="007C0C7A" w:rsidRPr="000C6497">
        <w:rPr>
          <w:rFonts w:cs="Arial"/>
          <w:sz w:val="22"/>
          <w:szCs w:val="22"/>
        </w:rPr>
        <w:tab/>
        <w:t>NAY</w:t>
      </w:r>
    </w:p>
    <w:p w:rsidR="006E2934" w:rsidRPr="000C6497" w:rsidRDefault="006E2934" w:rsidP="006E2934">
      <w:pPr>
        <w:rPr>
          <w:rFonts w:cs="Arial"/>
          <w:sz w:val="22"/>
          <w:szCs w:val="22"/>
        </w:rPr>
      </w:pPr>
      <w:r w:rsidRPr="000C6497">
        <w:rPr>
          <w:rFonts w:cs="Arial"/>
          <w:sz w:val="22"/>
          <w:szCs w:val="22"/>
        </w:rPr>
        <w:tab/>
        <w:t xml:space="preserve">Mr. Gensemer </w:t>
      </w:r>
      <w:r w:rsidR="007C0C7A" w:rsidRPr="000C6497">
        <w:rPr>
          <w:rFonts w:cs="Arial"/>
          <w:sz w:val="22"/>
          <w:szCs w:val="22"/>
        </w:rPr>
        <w:tab/>
      </w:r>
      <w:r w:rsidR="007C0C7A" w:rsidRPr="000C6497">
        <w:rPr>
          <w:rFonts w:cs="Arial"/>
          <w:sz w:val="22"/>
          <w:szCs w:val="22"/>
        </w:rPr>
        <w:tab/>
      </w:r>
      <w:r w:rsidR="00816466">
        <w:rPr>
          <w:rFonts w:cs="Arial"/>
          <w:sz w:val="22"/>
          <w:szCs w:val="22"/>
        </w:rPr>
        <w:t xml:space="preserve">             </w:t>
      </w:r>
      <w:r w:rsidR="007C0C7A" w:rsidRPr="000C6497">
        <w:rPr>
          <w:rFonts w:cs="Arial"/>
          <w:sz w:val="22"/>
          <w:szCs w:val="22"/>
        </w:rPr>
        <w:t>AYE</w:t>
      </w:r>
      <w:r w:rsidRPr="000C6497">
        <w:rPr>
          <w:rFonts w:cs="Arial"/>
          <w:sz w:val="22"/>
          <w:szCs w:val="22"/>
        </w:rPr>
        <w:t xml:space="preserve"> </w:t>
      </w:r>
    </w:p>
    <w:p w:rsidR="006E2934" w:rsidRPr="000C6497" w:rsidRDefault="006E2934" w:rsidP="006E2934">
      <w:pPr>
        <w:rPr>
          <w:rFonts w:cs="Arial"/>
          <w:sz w:val="22"/>
          <w:szCs w:val="22"/>
        </w:rPr>
      </w:pPr>
      <w:r w:rsidRPr="000C6497">
        <w:rPr>
          <w:rFonts w:cs="Arial"/>
          <w:sz w:val="22"/>
          <w:szCs w:val="22"/>
        </w:rPr>
        <w:tab/>
        <w:t xml:space="preserve">Ms. Laughlin </w:t>
      </w:r>
      <w:r w:rsidRPr="000C6497">
        <w:rPr>
          <w:rFonts w:cs="Arial"/>
          <w:sz w:val="22"/>
          <w:szCs w:val="22"/>
        </w:rPr>
        <w:tab/>
      </w:r>
      <w:r w:rsidRPr="000C6497">
        <w:rPr>
          <w:rFonts w:cs="Arial"/>
          <w:sz w:val="22"/>
          <w:szCs w:val="22"/>
        </w:rPr>
        <w:tab/>
      </w:r>
      <w:r w:rsidRPr="000C6497">
        <w:rPr>
          <w:rFonts w:cs="Arial"/>
          <w:sz w:val="22"/>
          <w:szCs w:val="22"/>
        </w:rPr>
        <w:tab/>
        <w:t xml:space="preserve">AYE </w:t>
      </w:r>
    </w:p>
    <w:p w:rsidR="006E2934" w:rsidRPr="000C6497" w:rsidRDefault="006E2934" w:rsidP="006E2934">
      <w:pPr>
        <w:rPr>
          <w:rFonts w:cs="Arial"/>
          <w:sz w:val="22"/>
          <w:szCs w:val="22"/>
        </w:rPr>
      </w:pPr>
      <w:r w:rsidRPr="000C6497">
        <w:rPr>
          <w:rFonts w:cs="Arial"/>
          <w:sz w:val="22"/>
          <w:szCs w:val="22"/>
        </w:rPr>
        <w:tab/>
        <w:t xml:space="preserve">Mrs. Parzych </w:t>
      </w:r>
      <w:r w:rsidRPr="000C6497">
        <w:rPr>
          <w:rFonts w:cs="Arial"/>
          <w:sz w:val="22"/>
          <w:szCs w:val="22"/>
        </w:rPr>
        <w:tab/>
      </w:r>
      <w:r w:rsidRPr="000C6497">
        <w:rPr>
          <w:rFonts w:cs="Arial"/>
          <w:sz w:val="22"/>
          <w:szCs w:val="22"/>
        </w:rPr>
        <w:tab/>
      </w:r>
      <w:r w:rsidRPr="000C6497">
        <w:rPr>
          <w:rFonts w:cs="Arial"/>
          <w:sz w:val="22"/>
          <w:szCs w:val="22"/>
        </w:rPr>
        <w:tab/>
        <w:t xml:space="preserve">AYE </w:t>
      </w:r>
    </w:p>
    <w:p w:rsidR="006E2934" w:rsidRPr="000C6497" w:rsidRDefault="006E2934" w:rsidP="006E2934">
      <w:pPr>
        <w:rPr>
          <w:rFonts w:cs="Arial"/>
          <w:sz w:val="22"/>
          <w:szCs w:val="22"/>
        </w:rPr>
      </w:pPr>
      <w:r w:rsidRPr="000C6497">
        <w:rPr>
          <w:rFonts w:cs="Arial"/>
          <w:sz w:val="22"/>
          <w:szCs w:val="22"/>
        </w:rPr>
        <w:tab/>
        <w:t xml:space="preserve">Ms. Jones </w:t>
      </w:r>
      <w:r w:rsidRPr="000C6497">
        <w:rPr>
          <w:rFonts w:cs="Arial"/>
          <w:sz w:val="22"/>
          <w:szCs w:val="22"/>
        </w:rPr>
        <w:tab/>
      </w:r>
      <w:r w:rsidRPr="000C6497">
        <w:rPr>
          <w:rFonts w:cs="Arial"/>
          <w:sz w:val="22"/>
          <w:szCs w:val="22"/>
        </w:rPr>
        <w:tab/>
      </w:r>
      <w:r w:rsidRPr="000C6497">
        <w:rPr>
          <w:rFonts w:cs="Arial"/>
          <w:sz w:val="22"/>
          <w:szCs w:val="22"/>
        </w:rPr>
        <w:tab/>
        <w:t xml:space="preserve">AYE </w:t>
      </w:r>
    </w:p>
    <w:p w:rsidR="006E2934" w:rsidRPr="000C6497" w:rsidRDefault="006E2934" w:rsidP="006E2934">
      <w:pPr>
        <w:ind w:firstLine="720"/>
        <w:rPr>
          <w:rFonts w:cs="Arial"/>
          <w:sz w:val="22"/>
          <w:szCs w:val="22"/>
        </w:rPr>
      </w:pPr>
      <w:r w:rsidRPr="000C6497">
        <w:rPr>
          <w:rFonts w:cs="Arial"/>
          <w:sz w:val="22"/>
          <w:szCs w:val="22"/>
        </w:rPr>
        <w:t xml:space="preserve">Chairman </w:t>
      </w:r>
      <w:r w:rsidR="007C0C7A" w:rsidRPr="000C6497">
        <w:rPr>
          <w:rFonts w:cs="Arial"/>
          <w:sz w:val="22"/>
          <w:szCs w:val="22"/>
        </w:rPr>
        <w:t xml:space="preserve">Caracciolo </w:t>
      </w:r>
      <w:r w:rsidR="007C0C7A" w:rsidRPr="000C6497">
        <w:rPr>
          <w:rFonts w:cs="Arial"/>
          <w:sz w:val="22"/>
          <w:szCs w:val="22"/>
        </w:rPr>
        <w:tab/>
      </w:r>
      <w:r w:rsidR="007C0C7A" w:rsidRPr="000C6497">
        <w:rPr>
          <w:rFonts w:cs="Arial"/>
          <w:sz w:val="22"/>
          <w:szCs w:val="22"/>
        </w:rPr>
        <w:tab/>
        <w:t>NAY</w:t>
      </w:r>
    </w:p>
    <w:p w:rsidR="0008108B" w:rsidRPr="000C6497" w:rsidRDefault="0008108B" w:rsidP="0008108B">
      <w:pPr>
        <w:tabs>
          <w:tab w:val="left" w:pos="5715"/>
        </w:tabs>
        <w:ind w:right="-120"/>
        <w:rPr>
          <w:b/>
          <w:sz w:val="22"/>
          <w:szCs w:val="22"/>
          <w:u w:val="single"/>
        </w:rPr>
      </w:pPr>
    </w:p>
    <w:p w:rsidR="0008108B" w:rsidRPr="000C6497" w:rsidRDefault="0008108B" w:rsidP="00EF6CAA">
      <w:pPr>
        <w:tabs>
          <w:tab w:val="left" w:pos="5715"/>
        </w:tabs>
        <w:ind w:left="-24" w:right="-120"/>
        <w:rPr>
          <w:rFonts w:cs="Arial"/>
          <w:sz w:val="22"/>
          <w:szCs w:val="22"/>
        </w:rPr>
      </w:pPr>
      <w:r w:rsidRPr="000C6497">
        <w:rPr>
          <w:sz w:val="22"/>
          <w:szCs w:val="22"/>
        </w:rPr>
        <w:t xml:space="preserve">The Solicitor will prepare a memorializing resolution for adoption at the next regularly scheduled meeting.  </w:t>
      </w:r>
    </w:p>
    <w:p w:rsidR="0008108B" w:rsidRPr="000C6497" w:rsidRDefault="0008108B" w:rsidP="0008108B">
      <w:pPr>
        <w:ind w:right="-115"/>
        <w:rPr>
          <w:rFonts w:cs="Arial"/>
          <w:sz w:val="22"/>
          <w:szCs w:val="22"/>
        </w:rPr>
      </w:pPr>
      <w:r w:rsidRPr="000C6497">
        <w:rPr>
          <w:rFonts w:cs="Arial"/>
          <w:sz w:val="22"/>
          <w:szCs w:val="22"/>
        </w:rPr>
        <w:tab/>
      </w:r>
    </w:p>
    <w:p w:rsidR="0008108B" w:rsidRPr="000C6497" w:rsidRDefault="0008108B" w:rsidP="0008108B">
      <w:pPr>
        <w:rPr>
          <w:rFonts w:cs="Arial"/>
          <w:sz w:val="22"/>
          <w:szCs w:val="22"/>
        </w:rPr>
      </w:pPr>
      <w:r w:rsidRPr="000C6497">
        <w:rPr>
          <w:rFonts w:cs="Arial"/>
          <w:sz w:val="22"/>
          <w:szCs w:val="22"/>
        </w:rPr>
        <w:t xml:space="preserve">The next regularly scheduled meeting will be on </w:t>
      </w:r>
      <w:r w:rsidR="00EF6CAA" w:rsidRPr="000C6497">
        <w:rPr>
          <w:rFonts w:cs="Arial"/>
          <w:sz w:val="22"/>
          <w:szCs w:val="22"/>
        </w:rPr>
        <w:t>July 12</w:t>
      </w:r>
      <w:r w:rsidR="00EF6CAA" w:rsidRPr="000C6497">
        <w:rPr>
          <w:rFonts w:cs="Arial"/>
          <w:sz w:val="22"/>
          <w:szCs w:val="22"/>
          <w:vertAlign w:val="superscript"/>
        </w:rPr>
        <w:t>th</w:t>
      </w:r>
      <w:r w:rsidR="00EF6CAA" w:rsidRPr="000C6497">
        <w:rPr>
          <w:rFonts w:cs="Arial"/>
          <w:sz w:val="22"/>
          <w:szCs w:val="22"/>
        </w:rPr>
        <w:t>, 2021</w:t>
      </w:r>
    </w:p>
    <w:p w:rsidR="0008108B" w:rsidRPr="000C6497" w:rsidRDefault="0008108B" w:rsidP="0008108B">
      <w:pPr>
        <w:tabs>
          <w:tab w:val="left" w:pos="5715"/>
        </w:tabs>
        <w:rPr>
          <w:rFonts w:cs="Arial"/>
          <w:sz w:val="22"/>
          <w:szCs w:val="22"/>
        </w:rPr>
      </w:pPr>
    </w:p>
    <w:p w:rsidR="0008108B" w:rsidRPr="000C6497" w:rsidRDefault="0008108B" w:rsidP="0008108B">
      <w:pPr>
        <w:tabs>
          <w:tab w:val="left" w:pos="5715"/>
        </w:tabs>
        <w:ind w:right="-120"/>
        <w:rPr>
          <w:rFonts w:cs="Arial"/>
          <w:sz w:val="22"/>
          <w:szCs w:val="22"/>
        </w:rPr>
      </w:pPr>
      <w:r w:rsidRPr="000C6497">
        <w:rPr>
          <w:rFonts w:cs="Arial"/>
          <w:sz w:val="22"/>
          <w:szCs w:val="22"/>
        </w:rPr>
        <w:t xml:space="preserve">With there being no other business, upon a motion of Mr. Gensemer, seconded by </w:t>
      </w:r>
      <w:r w:rsidR="00C346B8" w:rsidRPr="000C6497">
        <w:rPr>
          <w:rFonts w:cs="Arial"/>
          <w:sz w:val="22"/>
          <w:szCs w:val="22"/>
        </w:rPr>
        <w:t>Mr. Ross, a</w:t>
      </w:r>
      <w:r w:rsidRPr="000C6497">
        <w:rPr>
          <w:rFonts w:cs="Arial"/>
          <w:sz w:val="22"/>
          <w:szCs w:val="22"/>
        </w:rPr>
        <w:t>nd unanimously approved, t</w:t>
      </w:r>
      <w:r w:rsidR="00C346B8" w:rsidRPr="000C6497">
        <w:rPr>
          <w:rFonts w:cs="Arial"/>
          <w:sz w:val="22"/>
          <w:szCs w:val="22"/>
        </w:rPr>
        <w:t>he meeting was adjourned at 8:43</w:t>
      </w:r>
      <w:r w:rsidRPr="000C6497">
        <w:rPr>
          <w:rFonts w:cs="Arial"/>
          <w:sz w:val="22"/>
          <w:szCs w:val="22"/>
        </w:rPr>
        <w:t xml:space="preserve"> p.m.</w:t>
      </w:r>
    </w:p>
    <w:p w:rsidR="0008108B" w:rsidRPr="000C6497" w:rsidRDefault="0008108B" w:rsidP="0008108B">
      <w:pPr>
        <w:tabs>
          <w:tab w:val="left" w:pos="5715"/>
        </w:tabs>
        <w:rPr>
          <w:rFonts w:cs="Arial"/>
          <w:sz w:val="22"/>
          <w:szCs w:val="22"/>
        </w:rPr>
      </w:pPr>
    </w:p>
    <w:p w:rsidR="0008108B" w:rsidRPr="000C6497" w:rsidRDefault="0008108B" w:rsidP="0008108B">
      <w:pPr>
        <w:tabs>
          <w:tab w:val="left" w:pos="5715"/>
        </w:tabs>
        <w:rPr>
          <w:rFonts w:cs="Arial"/>
          <w:sz w:val="22"/>
          <w:szCs w:val="22"/>
        </w:rPr>
      </w:pPr>
      <w:r w:rsidRPr="000C6497">
        <w:rPr>
          <w:rFonts w:cs="Arial"/>
          <w:sz w:val="22"/>
          <w:szCs w:val="22"/>
        </w:rPr>
        <w:t>Approved:</w:t>
      </w:r>
    </w:p>
    <w:p w:rsidR="0008108B" w:rsidRPr="000C6497" w:rsidRDefault="0008108B" w:rsidP="0008108B">
      <w:pPr>
        <w:tabs>
          <w:tab w:val="left" w:pos="5715"/>
        </w:tabs>
        <w:rPr>
          <w:rFonts w:cs="Arial"/>
          <w:sz w:val="22"/>
          <w:szCs w:val="22"/>
        </w:rPr>
      </w:pPr>
    </w:p>
    <w:p w:rsidR="0008108B" w:rsidRPr="000C6497" w:rsidRDefault="0008108B" w:rsidP="0008108B">
      <w:pPr>
        <w:tabs>
          <w:tab w:val="left" w:pos="5715"/>
        </w:tabs>
        <w:rPr>
          <w:rFonts w:cs="Arial"/>
          <w:sz w:val="22"/>
          <w:szCs w:val="22"/>
        </w:rPr>
      </w:pPr>
      <w:r w:rsidRPr="000C6497">
        <w:rPr>
          <w:rFonts w:cs="Arial"/>
          <w:sz w:val="22"/>
          <w:szCs w:val="22"/>
        </w:rPr>
        <w:t>Attest: _____________________</w:t>
      </w:r>
    </w:p>
    <w:p w:rsidR="0008108B" w:rsidRPr="000C6497" w:rsidRDefault="0008108B" w:rsidP="0008108B">
      <w:pPr>
        <w:tabs>
          <w:tab w:val="left" w:pos="5715"/>
        </w:tabs>
        <w:rPr>
          <w:rFonts w:cs="Arial"/>
          <w:sz w:val="22"/>
          <w:szCs w:val="22"/>
        </w:rPr>
      </w:pPr>
      <w:r w:rsidRPr="000C6497">
        <w:rPr>
          <w:rFonts w:cs="Arial"/>
          <w:sz w:val="22"/>
          <w:szCs w:val="22"/>
        </w:rPr>
        <w:t xml:space="preserve">           </w:t>
      </w:r>
      <w:r w:rsidR="00EF6CAA" w:rsidRPr="000C6497">
        <w:rPr>
          <w:rFonts w:cs="Arial"/>
          <w:sz w:val="22"/>
          <w:szCs w:val="22"/>
        </w:rPr>
        <w:t>Megan Brown</w:t>
      </w:r>
      <w:r w:rsidRPr="000C6497">
        <w:rPr>
          <w:rFonts w:cs="Arial"/>
          <w:sz w:val="22"/>
          <w:szCs w:val="22"/>
        </w:rPr>
        <w:t xml:space="preserve"> Secretary</w:t>
      </w:r>
    </w:p>
    <w:p w:rsidR="0008108B" w:rsidRPr="000C6497" w:rsidRDefault="0008108B" w:rsidP="0008108B">
      <w:pPr>
        <w:tabs>
          <w:tab w:val="left" w:pos="5715"/>
        </w:tabs>
        <w:rPr>
          <w:rFonts w:cs="Arial"/>
          <w:sz w:val="22"/>
          <w:szCs w:val="22"/>
        </w:rPr>
      </w:pPr>
    </w:p>
    <w:p w:rsidR="00C964B1" w:rsidRPr="000C6497" w:rsidRDefault="00EF6CAA" w:rsidP="000C6497">
      <w:pPr>
        <w:tabs>
          <w:tab w:val="left" w:pos="5715"/>
        </w:tabs>
        <w:rPr>
          <w:rFonts w:cs="Arial"/>
          <w:sz w:val="22"/>
          <w:szCs w:val="22"/>
        </w:rPr>
      </w:pPr>
      <w:r w:rsidRPr="000C6497">
        <w:rPr>
          <w:rFonts w:cs="Arial"/>
          <w:sz w:val="22"/>
          <w:szCs w:val="22"/>
        </w:rPr>
        <w:t>June 21</w:t>
      </w:r>
      <w:r w:rsidRPr="000C6497">
        <w:rPr>
          <w:rFonts w:cs="Arial"/>
          <w:sz w:val="22"/>
          <w:szCs w:val="22"/>
          <w:vertAlign w:val="superscript"/>
        </w:rPr>
        <w:t>st</w:t>
      </w:r>
      <w:r w:rsidRPr="000C6497">
        <w:rPr>
          <w:rFonts w:cs="Arial"/>
          <w:sz w:val="22"/>
          <w:szCs w:val="22"/>
        </w:rPr>
        <w:t>, 2021</w:t>
      </w:r>
    </w:p>
    <w:sectPr w:rsidR="00C964B1" w:rsidRPr="000C64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C3" w:rsidRDefault="002372C3" w:rsidP="00770B66">
      <w:r>
        <w:separator/>
      </w:r>
    </w:p>
  </w:endnote>
  <w:endnote w:type="continuationSeparator" w:id="0">
    <w:p w:rsidR="002372C3" w:rsidRDefault="002372C3" w:rsidP="0077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179312"/>
      <w:docPartObj>
        <w:docPartGallery w:val="Page Numbers (Bottom of Page)"/>
        <w:docPartUnique/>
      </w:docPartObj>
    </w:sdtPr>
    <w:sdtEndPr>
      <w:rPr>
        <w:color w:val="7F7F7F" w:themeColor="background1" w:themeShade="7F"/>
        <w:spacing w:val="60"/>
      </w:rPr>
    </w:sdtEndPr>
    <w:sdtContent>
      <w:p w:rsidR="00770B66" w:rsidRDefault="00770B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1AB5" w:rsidRPr="002D1AB5">
          <w:rPr>
            <w:b/>
            <w:bCs/>
            <w:noProof/>
          </w:rPr>
          <w:t>2</w:t>
        </w:r>
        <w:r>
          <w:rPr>
            <w:b/>
            <w:bCs/>
            <w:noProof/>
          </w:rPr>
          <w:fldChar w:fldCharType="end"/>
        </w:r>
        <w:r>
          <w:rPr>
            <w:b/>
            <w:bCs/>
          </w:rPr>
          <w:t xml:space="preserve"> | </w:t>
        </w:r>
        <w:r>
          <w:rPr>
            <w:color w:val="7F7F7F" w:themeColor="background1" w:themeShade="7F"/>
            <w:spacing w:val="60"/>
          </w:rPr>
          <w:t>Page</w:t>
        </w:r>
      </w:p>
    </w:sdtContent>
  </w:sdt>
  <w:p w:rsidR="00770B66" w:rsidRDefault="00770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C3" w:rsidRDefault="002372C3" w:rsidP="00770B66">
      <w:r>
        <w:separator/>
      </w:r>
    </w:p>
  </w:footnote>
  <w:footnote w:type="continuationSeparator" w:id="0">
    <w:p w:rsidR="002372C3" w:rsidRDefault="002372C3" w:rsidP="0077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B12"/>
    <w:multiLevelType w:val="hybridMultilevel"/>
    <w:tmpl w:val="DC2A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D2F"/>
    <w:multiLevelType w:val="hybridMultilevel"/>
    <w:tmpl w:val="D0864100"/>
    <w:lvl w:ilvl="0" w:tplc="98186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001E4"/>
    <w:multiLevelType w:val="hybridMultilevel"/>
    <w:tmpl w:val="C956A6EE"/>
    <w:lvl w:ilvl="0" w:tplc="B79EC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8B"/>
    <w:rsid w:val="000268DC"/>
    <w:rsid w:val="0008108B"/>
    <w:rsid w:val="00081B90"/>
    <w:rsid w:val="000C6497"/>
    <w:rsid w:val="002372C3"/>
    <w:rsid w:val="002775C2"/>
    <w:rsid w:val="002D0C90"/>
    <w:rsid w:val="002D1AB5"/>
    <w:rsid w:val="00363654"/>
    <w:rsid w:val="00404BD2"/>
    <w:rsid w:val="004B7FC1"/>
    <w:rsid w:val="00512F61"/>
    <w:rsid w:val="00605F00"/>
    <w:rsid w:val="006720D3"/>
    <w:rsid w:val="006E2934"/>
    <w:rsid w:val="00770B66"/>
    <w:rsid w:val="007C0C7A"/>
    <w:rsid w:val="00816466"/>
    <w:rsid w:val="008C58E2"/>
    <w:rsid w:val="009058AA"/>
    <w:rsid w:val="00981BE5"/>
    <w:rsid w:val="00A83D74"/>
    <w:rsid w:val="00A949CB"/>
    <w:rsid w:val="00B56B93"/>
    <w:rsid w:val="00B85221"/>
    <w:rsid w:val="00C346B8"/>
    <w:rsid w:val="00C90E22"/>
    <w:rsid w:val="00C964B1"/>
    <w:rsid w:val="00CD2D14"/>
    <w:rsid w:val="00D26F99"/>
    <w:rsid w:val="00D37ADF"/>
    <w:rsid w:val="00DC7A89"/>
    <w:rsid w:val="00DE5089"/>
    <w:rsid w:val="00E05701"/>
    <w:rsid w:val="00EF6CAA"/>
    <w:rsid w:val="00F7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30A8-7D3F-453B-A209-E8A505B6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8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4BD2"/>
    <w:rPr>
      <w:rFonts w:asciiTheme="majorHAnsi" w:eastAsiaTheme="majorEastAsia" w:hAnsiTheme="majorHAnsi" w:cstheme="majorBidi"/>
      <w:sz w:val="20"/>
      <w:szCs w:val="20"/>
    </w:rPr>
  </w:style>
  <w:style w:type="paragraph" w:styleId="ListParagraph">
    <w:name w:val="List Paragraph"/>
    <w:basedOn w:val="Normal"/>
    <w:uiPriority w:val="34"/>
    <w:qFormat/>
    <w:rsid w:val="00DE5089"/>
    <w:pPr>
      <w:ind w:left="720"/>
      <w:contextualSpacing/>
    </w:pPr>
  </w:style>
  <w:style w:type="paragraph" w:styleId="Header">
    <w:name w:val="header"/>
    <w:basedOn w:val="Normal"/>
    <w:link w:val="HeaderChar"/>
    <w:uiPriority w:val="99"/>
    <w:unhideWhenUsed/>
    <w:rsid w:val="00770B66"/>
    <w:pPr>
      <w:tabs>
        <w:tab w:val="center" w:pos="4680"/>
        <w:tab w:val="right" w:pos="9360"/>
      </w:tabs>
    </w:pPr>
  </w:style>
  <w:style w:type="character" w:customStyle="1" w:styleId="HeaderChar">
    <w:name w:val="Header Char"/>
    <w:basedOn w:val="DefaultParagraphFont"/>
    <w:link w:val="Header"/>
    <w:uiPriority w:val="99"/>
    <w:rsid w:val="00770B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B66"/>
    <w:pPr>
      <w:tabs>
        <w:tab w:val="center" w:pos="4680"/>
        <w:tab w:val="right" w:pos="9360"/>
      </w:tabs>
    </w:pPr>
  </w:style>
  <w:style w:type="character" w:customStyle="1" w:styleId="FooterChar">
    <w:name w:val="Footer Char"/>
    <w:basedOn w:val="DefaultParagraphFont"/>
    <w:link w:val="Footer"/>
    <w:uiPriority w:val="99"/>
    <w:rsid w:val="00770B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4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Frangiose</dc:creator>
  <cp:keywords/>
  <dc:description/>
  <cp:lastModifiedBy>Diane Frangiose</cp:lastModifiedBy>
  <cp:revision>10</cp:revision>
  <cp:lastPrinted>2021-07-02T18:10:00Z</cp:lastPrinted>
  <dcterms:created xsi:type="dcterms:W3CDTF">2021-07-01T16:32:00Z</dcterms:created>
  <dcterms:modified xsi:type="dcterms:W3CDTF">2021-07-09T16:43:00Z</dcterms:modified>
</cp:coreProperties>
</file>